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542" w:rsidRDefault="00C95CA8">
      <w:pPr>
        <w:spacing w:line="1760" w:lineRule="exact"/>
        <w:jc w:val="center"/>
        <w:rPr>
          <w:rFonts w:ascii="宋体" w:hAnsi="宋体"/>
          <w:b/>
          <w:color w:val="FF0000"/>
          <w:w w:val="66"/>
          <w:sz w:val="84"/>
          <w:szCs w:val="84"/>
        </w:rPr>
      </w:pPr>
      <w:r>
        <w:rPr>
          <w:rFonts w:ascii="宋体" w:hAnsi="宋体" w:hint="eastAsia"/>
          <w:b/>
          <w:color w:val="FF0000"/>
          <w:w w:val="66"/>
          <w:sz w:val="84"/>
          <w:szCs w:val="84"/>
        </w:rPr>
        <w:t>中共扬州大学离退休委员会</w:t>
      </w:r>
    </w:p>
    <w:p w:rsidR="00096542" w:rsidRDefault="00C95CA8">
      <w:pPr>
        <w:jc w:val="center"/>
        <w:rPr>
          <w:rFonts w:ascii="仿宋_GB2312" w:eastAsia="仿宋_GB2312"/>
          <w:sz w:val="32"/>
          <w:szCs w:val="32"/>
        </w:rPr>
      </w:pPr>
      <w:r>
        <w:rPr>
          <w:rFonts w:ascii="仿宋_GB2312" w:eastAsia="仿宋_GB2312" w:hint="eastAsia"/>
          <w:sz w:val="32"/>
          <w:szCs w:val="32"/>
        </w:rPr>
        <w:t>离退党〔2020〕</w:t>
      </w:r>
      <w:r w:rsidR="00E903BD">
        <w:rPr>
          <w:rFonts w:ascii="仿宋_GB2312" w:eastAsia="仿宋_GB2312" w:hint="eastAsia"/>
          <w:sz w:val="32"/>
          <w:szCs w:val="32"/>
        </w:rPr>
        <w:t>6</w:t>
      </w:r>
      <w:r>
        <w:rPr>
          <w:rFonts w:ascii="仿宋_GB2312" w:eastAsia="仿宋_GB2312" w:hint="eastAsia"/>
          <w:sz w:val="32"/>
          <w:szCs w:val="32"/>
        </w:rPr>
        <w:t>号</w:t>
      </w:r>
    </w:p>
    <w:p w:rsidR="00096542" w:rsidRDefault="00C95CA8" w:rsidP="00753A26">
      <w:pPr>
        <w:widowControl/>
        <w:spacing w:line="510" w:lineRule="exact"/>
        <w:jc w:val="center"/>
      </w:pPr>
      <w:r>
        <w:rPr>
          <w:noProof/>
        </w:rPr>
        <mc:AlternateContent>
          <mc:Choice Requires="wpg">
            <w:drawing>
              <wp:anchor distT="0" distB="0" distL="114300" distR="114300" simplePos="0" relativeHeight="251659264" behindDoc="1" locked="0" layoutInCell="1" allowOverlap="1">
                <wp:simplePos x="0" y="0"/>
                <wp:positionH relativeFrom="margin">
                  <wp:align>right</wp:align>
                </wp:positionH>
                <wp:positionV relativeFrom="paragraph">
                  <wp:posOffset>175895</wp:posOffset>
                </wp:positionV>
                <wp:extent cx="6219825" cy="255270"/>
                <wp:effectExtent l="19050" t="19050" r="9525" b="30480"/>
                <wp:wrapNone/>
                <wp:docPr id="5" name="组合 5"/>
                <wp:cNvGraphicFramePr/>
                <a:graphic xmlns:a="http://schemas.openxmlformats.org/drawingml/2006/main">
                  <a:graphicData uri="http://schemas.microsoft.com/office/word/2010/wordprocessingGroup">
                    <wpg:wgp>
                      <wpg:cNvGrpSpPr/>
                      <wpg:grpSpPr>
                        <a:xfrm>
                          <a:off x="0" y="0"/>
                          <a:ext cx="6219825" cy="255270"/>
                          <a:chOff x="0" y="0"/>
                          <a:chExt cx="5619750" cy="255270"/>
                        </a:xfrm>
                      </wpg:grpSpPr>
                      <wps:wsp>
                        <wps:cNvPr id="2" name="直接连接符 2"/>
                        <wps:cNvCnPr/>
                        <wps:spPr>
                          <a:xfrm>
                            <a:off x="0" y="152400"/>
                            <a:ext cx="2428240" cy="17145"/>
                          </a:xfrm>
                          <a:prstGeom prst="line">
                            <a:avLst/>
                          </a:prstGeom>
                          <a:noFill/>
                          <a:ln w="38100" cap="flat" cmpd="sng" algn="ctr">
                            <a:solidFill>
                              <a:srgbClr val="FF0000"/>
                            </a:solidFill>
                            <a:prstDash val="solid"/>
                          </a:ln>
                          <a:effectLst/>
                        </wps:spPr>
                        <wps:bodyPr/>
                      </wps:wsp>
                      <wps:wsp>
                        <wps:cNvPr id="1" name="五角星 1"/>
                        <wps:cNvSpPr/>
                        <wps:spPr>
                          <a:xfrm>
                            <a:off x="2590800" y="0"/>
                            <a:ext cx="263525" cy="255270"/>
                          </a:xfrm>
                          <a:prstGeom prst="star5">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3" name="直接连接符 3"/>
                        <wps:cNvCnPr/>
                        <wps:spPr>
                          <a:xfrm>
                            <a:off x="3000375" y="161925"/>
                            <a:ext cx="2619375" cy="17145"/>
                          </a:xfrm>
                          <a:prstGeom prst="line">
                            <a:avLst/>
                          </a:prstGeom>
                          <a:noFill/>
                          <a:ln w="38100" cap="flat" cmpd="sng" algn="ctr">
                            <a:solidFill>
                              <a:srgbClr val="FF0000"/>
                            </a:solidFill>
                            <a:prstDash val="solid"/>
                          </a:ln>
                          <a:effectLst/>
                        </wps:spPr>
                        <wps:bodyPr/>
                      </wps:wsp>
                    </wpg:wg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4375C404" id="组合 5" o:spid="_x0000_s1026" style="position:absolute;left:0;text-align:left;margin-left:438.55pt;margin-top:13.85pt;width:489.75pt;height:20.1pt;z-index:-251657216;mso-position-horizontal:right;mso-position-horizontal-relative:margin;mso-width-relative:margin" coordsize="56197,2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">
                <v:line id="直接连接符 2" o:spid="_x0000_s1027" style="position:absolute;visibility:visible;mso-wrap-style:square" from="0,1524" to="24282,1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" strokecolor="red" strokeweight="3pt"/>
                <v:shape id="五角星 1" o:spid="_x0000_s1028" style="position:absolute;left:25908;width:2635;height:2552;visibility:visible;mso-wrap-style:square;v-text-anchor:middle" coordsize="263525,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" path="m,97504r100658,1l131763,r31104,97505l263525,97504r-81435,60261l213196,255269,131763,195008,50329,255269,81435,157765,,97504xe" fillcolor="red" strokecolor="red" strokeweight="2pt">
                  <v:path arrowok="t" o:connecttype="custom" o:connectlocs="0,97504;100658,97505;131763,0;162867,97505;263525,97504;182090,157765;213196,255269;131763,195008;50329,255269;81435,157765;0,97504" o:connectangles="0,0,0,0,0,0,0,0,0,0,0"/>
                </v:shape>
                <v:line id="直接连接符 3" o:spid="_x0000_s1029" style="position:absolute;visibility:visible;mso-wrap-style:square" from="30003,1619" to="56197,1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" strokecolor="red" strokeweight="3pt"/>
                <w10:wrap anchorx="margin"/>
              </v:group>
            </w:pict>
          </mc:Fallback>
        </mc:AlternateContent>
      </w:r>
    </w:p>
    <w:p w:rsidR="00096542" w:rsidRDefault="00C95CA8">
      <w:pPr>
        <w:widowControl/>
        <w:spacing w:line="510" w:lineRule="exact"/>
        <w:rPr>
          <w:rFonts w:ascii="Times New Roman" w:hAnsi="Times New Roman"/>
          <w:b/>
          <w:bCs/>
          <w:kern w:val="0"/>
          <w:sz w:val="32"/>
          <w:szCs w:val="32"/>
        </w:rPr>
      </w:pPr>
      <w:r>
        <w:rPr>
          <w:rFonts w:ascii="Times New Roman" w:hAnsi="Times New Roman"/>
          <w:b/>
          <w:bCs/>
          <w:kern w:val="0"/>
          <w:sz w:val="32"/>
          <w:szCs w:val="32"/>
        </w:rPr>
        <w:t xml:space="preserve"> </w:t>
      </w:r>
    </w:p>
    <w:p w:rsidR="00E903BD" w:rsidRPr="008611EF" w:rsidRDefault="00E903BD" w:rsidP="008611EF">
      <w:pPr>
        <w:spacing w:line="480" w:lineRule="exact"/>
        <w:ind w:firstLineChars="200" w:firstLine="723"/>
        <w:jc w:val="center"/>
        <w:rPr>
          <w:rFonts w:ascii="黑体" w:eastAsia="黑体" w:hAnsi="黑体"/>
          <w:b/>
          <w:bCs/>
          <w:color w:val="000000" w:themeColor="text1"/>
          <w:sz w:val="36"/>
          <w:szCs w:val="36"/>
        </w:rPr>
      </w:pPr>
      <w:r w:rsidRPr="008611EF">
        <w:rPr>
          <w:rFonts w:ascii="黑体" w:eastAsia="黑体" w:hAnsi="黑体" w:hint="eastAsia"/>
          <w:b/>
          <w:bCs/>
          <w:color w:val="000000" w:themeColor="text1"/>
          <w:sz w:val="36"/>
          <w:szCs w:val="36"/>
        </w:rPr>
        <w:t>关于在离退休党组织中开展</w:t>
      </w:r>
    </w:p>
    <w:p w:rsidR="00E903BD" w:rsidRPr="008611EF" w:rsidRDefault="00E903BD" w:rsidP="008611EF">
      <w:pPr>
        <w:spacing w:line="480" w:lineRule="exact"/>
        <w:ind w:firstLineChars="200" w:firstLine="723"/>
        <w:jc w:val="center"/>
        <w:rPr>
          <w:rFonts w:ascii="黑体" w:eastAsia="黑体" w:hAnsi="黑体"/>
          <w:b/>
          <w:bCs/>
          <w:color w:val="000000" w:themeColor="text1"/>
          <w:sz w:val="36"/>
          <w:szCs w:val="36"/>
        </w:rPr>
      </w:pPr>
      <w:r w:rsidRPr="008611EF">
        <w:rPr>
          <w:rFonts w:ascii="黑体" w:eastAsia="黑体" w:hAnsi="黑体" w:hint="eastAsia"/>
          <w:b/>
          <w:bCs/>
          <w:color w:val="000000" w:themeColor="text1"/>
          <w:sz w:val="36"/>
          <w:szCs w:val="36"/>
        </w:rPr>
        <w:t>“畅谈奔小康，助推双胜利”主题党日活动的通知</w:t>
      </w:r>
    </w:p>
    <w:p w:rsidR="00E903BD" w:rsidRDefault="00E903BD" w:rsidP="00E903BD">
      <w:pPr>
        <w:widowControl/>
        <w:shd w:val="clear" w:color="auto" w:fill="FFFFFF"/>
        <w:spacing w:line="480" w:lineRule="exact"/>
        <w:rPr>
          <w:rFonts w:asciiTheme="minorEastAsia" w:hAnsiTheme="minorEastAsia" w:cs="宋体"/>
          <w:color w:val="000000" w:themeColor="text1"/>
          <w:kern w:val="0"/>
          <w:sz w:val="28"/>
          <w:szCs w:val="28"/>
        </w:rPr>
      </w:pPr>
    </w:p>
    <w:p w:rsidR="00E903BD" w:rsidRPr="008611EF" w:rsidRDefault="00E903BD" w:rsidP="00E903BD">
      <w:pPr>
        <w:widowControl/>
        <w:shd w:val="clear" w:color="auto" w:fill="FFFFFF"/>
        <w:spacing w:line="560" w:lineRule="exact"/>
        <w:rPr>
          <w:rFonts w:asciiTheme="minorEastAsia" w:hAnsiTheme="minorEastAsia" w:cs="宋体"/>
          <w:color w:val="000000" w:themeColor="text1"/>
          <w:kern w:val="0"/>
          <w:sz w:val="32"/>
          <w:szCs w:val="32"/>
        </w:rPr>
      </w:pPr>
      <w:r w:rsidRPr="008611EF">
        <w:rPr>
          <w:rFonts w:asciiTheme="minorEastAsia" w:hAnsiTheme="minorEastAsia" w:cs="宋体" w:hint="eastAsia"/>
          <w:color w:val="000000" w:themeColor="text1"/>
          <w:kern w:val="0"/>
          <w:sz w:val="32"/>
          <w:szCs w:val="32"/>
        </w:rPr>
        <w:t>各校区离退休党总支、各离退休党支部：</w:t>
      </w:r>
    </w:p>
    <w:p w:rsidR="00E903BD" w:rsidRPr="008611EF" w:rsidRDefault="00E903BD" w:rsidP="008611EF">
      <w:pPr>
        <w:widowControl/>
        <w:shd w:val="clear" w:color="auto" w:fill="FFFFFF"/>
        <w:spacing w:line="560" w:lineRule="exact"/>
        <w:ind w:firstLineChars="200" w:firstLine="640"/>
        <w:rPr>
          <w:rFonts w:asciiTheme="minorEastAsia" w:hAnsiTheme="minorEastAsia" w:cs="宋体"/>
          <w:color w:val="000000" w:themeColor="text1"/>
          <w:kern w:val="0"/>
          <w:sz w:val="32"/>
          <w:szCs w:val="32"/>
        </w:rPr>
      </w:pPr>
      <w:r w:rsidRPr="008611EF">
        <w:rPr>
          <w:rFonts w:asciiTheme="minorEastAsia" w:hAnsiTheme="minorEastAsia" w:cs="宋体" w:hint="eastAsia"/>
          <w:color w:val="000000" w:themeColor="text1"/>
          <w:kern w:val="0"/>
          <w:sz w:val="32"/>
          <w:szCs w:val="32"/>
        </w:rPr>
        <w:t>为深入学习贯彻习近平总书记关于老干部工作的重要指示和全国离退休干部“双先”表彰大会精神，建立完善“不忘初心、牢记使命”的长效机制，根据</w:t>
      </w:r>
      <w:r w:rsidRPr="008611EF">
        <w:rPr>
          <w:rFonts w:asciiTheme="minorEastAsia" w:hAnsiTheme="minorEastAsia" w:hint="eastAsia"/>
          <w:bCs/>
          <w:color w:val="000000" w:themeColor="text1"/>
          <w:sz w:val="32"/>
          <w:szCs w:val="32"/>
        </w:rPr>
        <w:t>苏委老干工委〔2020〕1号</w:t>
      </w:r>
      <w:r w:rsidRPr="008611EF">
        <w:rPr>
          <w:rFonts w:asciiTheme="minorEastAsia" w:hAnsiTheme="minorEastAsia" w:cs="宋体" w:hint="eastAsia"/>
          <w:color w:val="000000" w:themeColor="text1"/>
          <w:kern w:val="0"/>
          <w:sz w:val="32"/>
          <w:szCs w:val="32"/>
        </w:rPr>
        <w:t>文件要求，结合我校实际，决定在全校离退休党组织中开展以“畅谈奔小康，助推双胜利”为主题的党日活动。现就有关事项通知如下：</w:t>
      </w:r>
    </w:p>
    <w:p w:rsidR="00E903BD" w:rsidRPr="008611EF" w:rsidRDefault="00E903BD" w:rsidP="008611EF">
      <w:pPr>
        <w:widowControl/>
        <w:shd w:val="clear" w:color="auto" w:fill="FFFFFF"/>
        <w:spacing w:line="560" w:lineRule="exact"/>
        <w:ind w:firstLineChars="200" w:firstLine="643"/>
        <w:rPr>
          <w:rFonts w:ascii="黑体" w:eastAsia="黑体" w:hAnsi="黑体" w:cs="宋体"/>
          <w:b/>
          <w:color w:val="000000" w:themeColor="text1"/>
          <w:kern w:val="0"/>
          <w:sz w:val="32"/>
          <w:szCs w:val="32"/>
        </w:rPr>
      </w:pPr>
      <w:r w:rsidRPr="008611EF">
        <w:rPr>
          <w:rFonts w:ascii="黑体" w:eastAsia="黑体" w:hAnsi="黑体" w:cs="宋体" w:hint="eastAsia"/>
          <w:b/>
          <w:color w:val="000000" w:themeColor="text1"/>
          <w:kern w:val="0"/>
          <w:sz w:val="32"/>
          <w:szCs w:val="32"/>
        </w:rPr>
        <w:t>一、活动目的</w:t>
      </w:r>
    </w:p>
    <w:p w:rsidR="00E903BD" w:rsidRPr="008611EF" w:rsidRDefault="00E903BD" w:rsidP="008611EF">
      <w:pPr>
        <w:widowControl/>
        <w:shd w:val="clear" w:color="auto" w:fill="FFFFFF"/>
        <w:spacing w:line="560" w:lineRule="exact"/>
        <w:ind w:firstLineChars="200" w:firstLine="640"/>
        <w:rPr>
          <w:rFonts w:asciiTheme="minorEastAsia" w:hAnsiTheme="minorEastAsia" w:cs="宋体"/>
          <w:color w:val="000000" w:themeColor="text1"/>
          <w:kern w:val="0"/>
          <w:sz w:val="32"/>
          <w:szCs w:val="32"/>
        </w:rPr>
      </w:pPr>
      <w:r w:rsidRPr="008611EF">
        <w:rPr>
          <w:rFonts w:asciiTheme="minorEastAsia" w:hAnsiTheme="minorEastAsia" w:hint="eastAsia"/>
          <w:sz w:val="32"/>
          <w:szCs w:val="32"/>
        </w:rPr>
        <w:t>2020年</w:t>
      </w:r>
      <w:r w:rsidRPr="008611EF">
        <w:rPr>
          <w:rFonts w:asciiTheme="minorEastAsia" w:hAnsiTheme="minorEastAsia"/>
          <w:sz w:val="32"/>
          <w:szCs w:val="32"/>
        </w:rPr>
        <w:t>是</w:t>
      </w:r>
      <w:r w:rsidRPr="008611EF">
        <w:rPr>
          <w:rFonts w:asciiTheme="minorEastAsia" w:hAnsiTheme="minorEastAsia" w:hint="eastAsia"/>
          <w:sz w:val="32"/>
          <w:szCs w:val="32"/>
        </w:rPr>
        <w:t>全面建成小康社会目标实现之年，是全面打赢脱贫攻坚战收官之年，也是收官“十三五”、谋划“十四五”接续之年。</w:t>
      </w:r>
      <w:r w:rsidRPr="008611EF">
        <w:rPr>
          <w:rFonts w:asciiTheme="minorEastAsia" w:hAnsiTheme="minorEastAsia" w:cs="宋体" w:hint="eastAsia"/>
          <w:color w:val="000000" w:themeColor="text1"/>
          <w:kern w:val="0"/>
          <w:sz w:val="32"/>
          <w:szCs w:val="32"/>
        </w:rPr>
        <w:t>突如其来的新冠肺炎疫情对经济社会发展带来了前所未有的冲击。夺取疫情防控和经济社会发展“双胜利”，需要团结凝聚包括广大老同志在内的一切积极力量。根据上级要求开展“畅谈奔小康，助推双胜利”主题党日，旨在进一步引导全校老同志树牢“四个意识”，坚定“四个自信”，做到“两个维护”，永远感党恩、听党话、跟党走，始终与校党委同心同德、共克时艰，充分发挥政治优势、经验优势和威望优势，唱响时代主旋律，奏出时代最强音，凝聚发展正能量，服务立德树人，助推学校事业高质量发展。</w:t>
      </w:r>
    </w:p>
    <w:p w:rsidR="00E903BD" w:rsidRPr="008611EF" w:rsidRDefault="00E903BD" w:rsidP="008611EF">
      <w:pPr>
        <w:widowControl/>
        <w:shd w:val="clear" w:color="auto" w:fill="FFFFFF"/>
        <w:spacing w:line="560" w:lineRule="exact"/>
        <w:ind w:firstLineChars="200" w:firstLine="643"/>
        <w:rPr>
          <w:rFonts w:ascii="黑体" w:eastAsia="黑体" w:hAnsi="黑体" w:cs="宋体"/>
          <w:b/>
          <w:color w:val="000000" w:themeColor="text1"/>
          <w:kern w:val="0"/>
          <w:sz w:val="32"/>
          <w:szCs w:val="32"/>
        </w:rPr>
      </w:pPr>
      <w:r w:rsidRPr="008611EF">
        <w:rPr>
          <w:rFonts w:ascii="黑体" w:eastAsia="黑体" w:hAnsi="黑体" w:cs="宋体" w:hint="eastAsia"/>
          <w:b/>
          <w:color w:val="000000" w:themeColor="text1"/>
          <w:kern w:val="0"/>
          <w:sz w:val="32"/>
          <w:szCs w:val="32"/>
        </w:rPr>
        <w:lastRenderedPageBreak/>
        <w:t>二、活动内容</w:t>
      </w:r>
    </w:p>
    <w:p w:rsidR="00E903BD" w:rsidRPr="008611EF" w:rsidRDefault="00E903BD" w:rsidP="008611EF">
      <w:pPr>
        <w:widowControl/>
        <w:shd w:val="clear" w:color="auto" w:fill="FFFFFF"/>
        <w:spacing w:line="560" w:lineRule="exact"/>
        <w:ind w:firstLineChars="200" w:firstLine="640"/>
        <w:rPr>
          <w:rFonts w:asciiTheme="minorEastAsia" w:hAnsiTheme="minorEastAsia" w:cs="宋体"/>
          <w:color w:val="000000" w:themeColor="text1"/>
          <w:kern w:val="0"/>
          <w:sz w:val="32"/>
          <w:szCs w:val="32"/>
        </w:rPr>
      </w:pPr>
      <w:r w:rsidRPr="008611EF">
        <w:rPr>
          <w:rFonts w:asciiTheme="minorEastAsia" w:hAnsiTheme="minorEastAsia" w:cs="宋体" w:hint="eastAsia"/>
          <w:color w:val="000000" w:themeColor="text1"/>
          <w:kern w:val="0"/>
          <w:sz w:val="32"/>
          <w:szCs w:val="32"/>
        </w:rPr>
        <w:t>组织引导老同志结合亲身经历和切身体会，畅谈十八大以来习近平总书记关于全面建成小康社会提出的新理念新思想新战略，畅谈我国脱贫攻坚和抗击疫情取得的伟大成就，畅谈我省脱贫致富奔小康最振奋人心、最有标志性的发展成就，畅谈十八大以来人民群众特别是贫困群众生活的喜人变化，畅谈学校朝着“国内一流、国际知名、特色鲜明的高水平研究型大学”的目标阔步迈进中发生的大事要事，使老同志们充分感受以习近平同志为核心的党中央带领人民决战脱贫攻坚的强烈历史担当和深厚为民情怀，感受中国特色社会主义制度的显著优势，感受全校干部职工坚苦自立谋发展和担当作为控疫情的精神风貌，进一步激发广大老同志共筑中国梦、建设新成就的政治热情，不忘初心、牢记使命，多做凝聚共识、加油鼓劲的工作，多做稳定人心、化解矛盾的工作，多为破解发展难题建言献策，以实际行动为夺取疫情防控和学校事业高质量发展“双胜利”献计出力、助力添彩。</w:t>
      </w:r>
    </w:p>
    <w:p w:rsidR="00E903BD" w:rsidRPr="008611EF" w:rsidRDefault="00E903BD" w:rsidP="008611EF">
      <w:pPr>
        <w:widowControl/>
        <w:shd w:val="clear" w:color="auto" w:fill="FFFFFF"/>
        <w:spacing w:line="560" w:lineRule="exact"/>
        <w:ind w:firstLineChars="200" w:firstLine="643"/>
        <w:rPr>
          <w:rFonts w:ascii="黑体" w:eastAsia="黑体" w:hAnsi="黑体" w:cs="宋体"/>
          <w:b/>
          <w:color w:val="000000" w:themeColor="text1"/>
          <w:kern w:val="0"/>
          <w:sz w:val="32"/>
          <w:szCs w:val="32"/>
        </w:rPr>
      </w:pPr>
      <w:r w:rsidRPr="008611EF">
        <w:rPr>
          <w:rFonts w:ascii="黑体" w:eastAsia="黑体" w:hAnsi="黑体" w:cs="宋体" w:hint="eastAsia"/>
          <w:b/>
          <w:color w:val="000000" w:themeColor="text1"/>
          <w:kern w:val="0"/>
          <w:sz w:val="32"/>
          <w:szCs w:val="32"/>
        </w:rPr>
        <w:t>三、时间安排</w:t>
      </w:r>
    </w:p>
    <w:p w:rsidR="00E903BD" w:rsidRPr="008611EF" w:rsidRDefault="00E903BD" w:rsidP="008611EF">
      <w:pPr>
        <w:widowControl/>
        <w:shd w:val="clear" w:color="auto" w:fill="FFFFFF"/>
        <w:spacing w:line="560" w:lineRule="exact"/>
        <w:ind w:firstLineChars="200" w:firstLine="640"/>
        <w:rPr>
          <w:rFonts w:asciiTheme="minorEastAsia" w:hAnsiTheme="minorEastAsia" w:cs="宋体"/>
          <w:color w:val="000000" w:themeColor="text1"/>
          <w:kern w:val="0"/>
          <w:sz w:val="32"/>
          <w:szCs w:val="32"/>
        </w:rPr>
      </w:pPr>
      <w:r w:rsidRPr="008611EF">
        <w:rPr>
          <w:rFonts w:asciiTheme="minorEastAsia" w:hAnsiTheme="minorEastAsia" w:cs="宋体" w:hint="eastAsia"/>
          <w:color w:val="000000" w:themeColor="text1"/>
          <w:kern w:val="0"/>
          <w:sz w:val="32"/>
          <w:szCs w:val="32"/>
        </w:rPr>
        <w:t>5月至1</w:t>
      </w:r>
      <w:r w:rsidRPr="008611EF">
        <w:rPr>
          <w:rFonts w:asciiTheme="minorEastAsia" w:hAnsiTheme="minorEastAsia" w:cs="宋体"/>
          <w:color w:val="000000" w:themeColor="text1"/>
          <w:kern w:val="0"/>
          <w:sz w:val="32"/>
          <w:szCs w:val="32"/>
        </w:rPr>
        <w:t>2</w:t>
      </w:r>
      <w:r w:rsidRPr="008611EF">
        <w:rPr>
          <w:rFonts w:asciiTheme="minorEastAsia" w:hAnsiTheme="minorEastAsia" w:cs="宋体" w:hint="eastAsia"/>
          <w:color w:val="000000" w:themeColor="text1"/>
          <w:kern w:val="0"/>
          <w:sz w:val="32"/>
          <w:szCs w:val="32"/>
        </w:rPr>
        <w:t>月期间，各离退休党支部可结合“七一”“十一”等重要节日开展。</w:t>
      </w:r>
    </w:p>
    <w:p w:rsidR="00E903BD" w:rsidRPr="008611EF" w:rsidRDefault="00E903BD" w:rsidP="008611EF">
      <w:pPr>
        <w:widowControl/>
        <w:shd w:val="clear" w:color="auto" w:fill="FFFFFF"/>
        <w:spacing w:line="560" w:lineRule="exact"/>
        <w:ind w:firstLineChars="200" w:firstLine="643"/>
        <w:rPr>
          <w:rFonts w:ascii="黑体" w:eastAsia="黑体" w:hAnsi="黑体" w:cs="宋体"/>
          <w:b/>
          <w:color w:val="000000" w:themeColor="text1"/>
          <w:kern w:val="0"/>
          <w:sz w:val="32"/>
          <w:szCs w:val="32"/>
        </w:rPr>
      </w:pPr>
      <w:r w:rsidRPr="008611EF">
        <w:rPr>
          <w:rFonts w:ascii="黑体" w:eastAsia="黑体" w:hAnsi="黑体" w:cs="宋体" w:hint="eastAsia"/>
          <w:b/>
          <w:color w:val="000000" w:themeColor="text1"/>
          <w:kern w:val="0"/>
          <w:sz w:val="32"/>
          <w:szCs w:val="32"/>
        </w:rPr>
        <w:t>四、参加对象</w:t>
      </w:r>
    </w:p>
    <w:p w:rsidR="00E903BD" w:rsidRPr="008611EF" w:rsidRDefault="00E903BD" w:rsidP="008611EF">
      <w:pPr>
        <w:widowControl/>
        <w:shd w:val="clear" w:color="auto" w:fill="FFFFFF"/>
        <w:spacing w:line="560" w:lineRule="exact"/>
        <w:ind w:firstLineChars="200" w:firstLine="640"/>
        <w:rPr>
          <w:rFonts w:asciiTheme="minorEastAsia" w:hAnsiTheme="minorEastAsia" w:cs="宋体"/>
          <w:color w:val="000000" w:themeColor="text1"/>
          <w:kern w:val="0"/>
          <w:sz w:val="32"/>
          <w:szCs w:val="32"/>
        </w:rPr>
      </w:pPr>
      <w:r w:rsidRPr="008611EF">
        <w:rPr>
          <w:rFonts w:asciiTheme="minorEastAsia" w:hAnsiTheme="minorEastAsia" w:cs="宋体" w:hint="eastAsia"/>
          <w:color w:val="000000" w:themeColor="text1"/>
          <w:kern w:val="0"/>
          <w:sz w:val="32"/>
          <w:szCs w:val="32"/>
        </w:rPr>
        <w:t>以离退休党支部（或党总支）为单位，组织离退休党员参加，结合主题可吸纳非党员老同志参加。对年高体弱、行动不便的党员，可通过送学上门或QQ、微信等信息技术手段参加，听取他们的意见建议。</w:t>
      </w:r>
    </w:p>
    <w:p w:rsidR="00E903BD" w:rsidRPr="008611EF" w:rsidRDefault="00E903BD" w:rsidP="008611EF">
      <w:pPr>
        <w:widowControl/>
        <w:shd w:val="clear" w:color="auto" w:fill="FFFFFF"/>
        <w:spacing w:line="560" w:lineRule="exact"/>
        <w:ind w:firstLineChars="200" w:firstLine="643"/>
        <w:rPr>
          <w:rFonts w:ascii="黑体" w:eastAsia="黑体" w:hAnsi="黑体" w:cs="宋体"/>
          <w:b/>
          <w:color w:val="000000" w:themeColor="text1"/>
          <w:kern w:val="0"/>
          <w:sz w:val="32"/>
          <w:szCs w:val="32"/>
        </w:rPr>
      </w:pPr>
      <w:r w:rsidRPr="008611EF">
        <w:rPr>
          <w:rFonts w:ascii="黑体" w:eastAsia="黑体" w:hAnsi="黑体" w:cs="宋体" w:hint="eastAsia"/>
          <w:b/>
          <w:color w:val="000000" w:themeColor="text1"/>
          <w:kern w:val="0"/>
          <w:sz w:val="32"/>
          <w:szCs w:val="32"/>
        </w:rPr>
        <w:t>五、活动形式</w:t>
      </w:r>
    </w:p>
    <w:p w:rsidR="00E903BD" w:rsidRPr="008611EF" w:rsidRDefault="00E903BD" w:rsidP="008611EF">
      <w:pPr>
        <w:widowControl/>
        <w:shd w:val="clear" w:color="auto" w:fill="FFFFFF"/>
        <w:spacing w:line="560" w:lineRule="exact"/>
        <w:ind w:firstLineChars="200" w:firstLine="640"/>
        <w:rPr>
          <w:rFonts w:asciiTheme="minorEastAsia" w:hAnsiTheme="minorEastAsia" w:cs="宋体"/>
          <w:color w:val="000000" w:themeColor="text1"/>
          <w:kern w:val="0"/>
          <w:sz w:val="32"/>
          <w:szCs w:val="32"/>
        </w:rPr>
      </w:pPr>
      <w:r w:rsidRPr="008611EF">
        <w:rPr>
          <w:rFonts w:asciiTheme="minorEastAsia" w:hAnsiTheme="minorEastAsia" w:cs="宋体" w:hint="eastAsia"/>
          <w:color w:val="000000" w:themeColor="text1"/>
          <w:kern w:val="0"/>
          <w:sz w:val="32"/>
          <w:szCs w:val="32"/>
        </w:rPr>
        <w:t>以讨论交流、实践实干为主要形式，根据疫情防控情况，可通过视频会议、参观学习、文艺创作、志愿服务等多种方式进行。</w:t>
      </w:r>
    </w:p>
    <w:p w:rsidR="00E903BD" w:rsidRPr="008611EF" w:rsidRDefault="00E903BD" w:rsidP="008611EF">
      <w:pPr>
        <w:widowControl/>
        <w:shd w:val="clear" w:color="auto" w:fill="FFFFFF"/>
        <w:spacing w:line="560" w:lineRule="exact"/>
        <w:ind w:firstLineChars="200" w:firstLine="643"/>
        <w:rPr>
          <w:rFonts w:ascii="黑体" w:eastAsia="黑体" w:hAnsi="黑体" w:cs="宋体"/>
          <w:b/>
          <w:color w:val="000000" w:themeColor="text1"/>
          <w:kern w:val="0"/>
          <w:sz w:val="32"/>
          <w:szCs w:val="32"/>
        </w:rPr>
      </w:pPr>
      <w:r w:rsidRPr="008611EF">
        <w:rPr>
          <w:rFonts w:ascii="黑体" w:eastAsia="黑体" w:hAnsi="黑体" w:cs="宋体" w:hint="eastAsia"/>
          <w:b/>
          <w:color w:val="000000" w:themeColor="text1"/>
          <w:kern w:val="0"/>
          <w:sz w:val="32"/>
          <w:szCs w:val="32"/>
        </w:rPr>
        <w:t>六、有关要求</w:t>
      </w:r>
    </w:p>
    <w:p w:rsidR="00E903BD" w:rsidRPr="008611EF" w:rsidRDefault="00E903BD" w:rsidP="008611EF">
      <w:pPr>
        <w:widowControl/>
        <w:shd w:val="clear" w:color="auto" w:fill="FFFFFF"/>
        <w:spacing w:line="560" w:lineRule="exact"/>
        <w:ind w:firstLineChars="200" w:firstLine="640"/>
        <w:rPr>
          <w:rFonts w:asciiTheme="minorEastAsia" w:hAnsiTheme="minorEastAsia" w:cs="宋体"/>
          <w:color w:val="000000" w:themeColor="text1"/>
          <w:kern w:val="0"/>
          <w:sz w:val="32"/>
          <w:szCs w:val="32"/>
        </w:rPr>
      </w:pPr>
      <w:r w:rsidRPr="008611EF">
        <w:rPr>
          <w:rFonts w:asciiTheme="minorEastAsia" w:hAnsiTheme="minorEastAsia" w:cs="宋体" w:hint="eastAsia"/>
          <w:color w:val="000000" w:themeColor="text1"/>
          <w:kern w:val="0"/>
          <w:sz w:val="32"/>
          <w:szCs w:val="32"/>
        </w:rPr>
        <w:t>1．提高政治站位。各离退休党总支、党支部要充分认识开展主题党日活动的重要意义，准确把握内涵要求，提高政治站位，通过典型引路、现场观摩、督促检查等有效措施，加强组织领导，确保主题党日活动成效。</w:t>
      </w:r>
    </w:p>
    <w:p w:rsidR="00E903BD" w:rsidRPr="008611EF" w:rsidRDefault="00E903BD" w:rsidP="008611EF">
      <w:pPr>
        <w:widowControl/>
        <w:shd w:val="clear" w:color="auto" w:fill="FFFFFF"/>
        <w:spacing w:line="560" w:lineRule="exact"/>
        <w:ind w:firstLineChars="200" w:firstLine="640"/>
        <w:rPr>
          <w:rFonts w:asciiTheme="minorEastAsia" w:hAnsiTheme="minorEastAsia" w:cs="宋体"/>
          <w:color w:val="000000" w:themeColor="text1"/>
          <w:kern w:val="0"/>
          <w:sz w:val="32"/>
          <w:szCs w:val="32"/>
        </w:rPr>
      </w:pPr>
      <w:r w:rsidRPr="008611EF">
        <w:rPr>
          <w:rFonts w:asciiTheme="minorEastAsia" w:hAnsiTheme="minorEastAsia" w:cs="宋体" w:hint="eastAsia"/>
          <w:color w:val="000000" w:themeColor="text1"/>
          <w:kern w:val="0"/>
          <w:sz w:val="32"/>
          <w:szCs w:val="32"/>
        </w:rPr>
        <w:t>2．精心组织实施。紧扣活动主题，精心设计载体，创新活动形式，丰富活动内涵，增强主题党日活动吸引力，激发老同志参与积极性主动性，力争创造特色，抓出影响。</w:t>
      </w:r>
    </w:p>
    <w:p w:rsidR="00E903BD" w:rsidRPr="008611EF" w:rsidRDefault="00E903BD" w:rsidP="008611EF">
      <w:pPr>
        <w:widowControl/>
        <w:shd w:val="clear" w:color="auto" w:fill="FFFFFF"/>
        <w:spacing w:line="560" w:lineRule="exact"/>
        <w:ind w:firstLineChars="200" w:firstLine="640"/>
        <w:rPr>
          <w:rFonts w:asciiTheme="minorEastAsia" w:hAnsiTheme="minorEastAsia" w:cs="宋体"/>
          <w:color w:val="000000" w:themeColor="text1"/>
          <w:kern w:val="0"/>
          <w:sz w:val="32"/>
          <w:szCs w:val="32"/>
        </w:rPr>
      </w:pPr>
      <w:r w:rsidRPr="008611EF">
        <w:rPr>
          <w:rFonts w:asciiTheme="minorEastAsia" w:hAnsiTheme="minorEastAsia" w:cs="宋体" w:hint="eastAsia"/>
          <w:color w:val="000000" w:themeColor="text1"/>
          <w:kern w:val="0"/>
          <w:sz w:val="32"/>
          <w:szCs w:val="32"/>
        </w:rPr>
        <w:t>3．强化宣传引导。充分运用本部门网站和校区微信群等媒体，积极宣传报道主题党日活动，总结推广活动中的好经验、好做法，不断扩大主题党日活动的影响力、感染力。</w:t>
      </w:r>
    </w:p>
    <w:p w:rsidR="00E903BD" w:rsidRPr="008611EF" w:rsidRDefault="00E903BD" w:rsidP="008611EF">
      <w:pPr>
        <w:widowControl/>
        <w:shd w:val="clear" w:color="auto" w:fill="FFFFFF"/>
        <w:spacing w:line="560" w:lineRule="exact"/>
        <w:ind w:firstLineChars="200" w:firstLine="640"/>
        <w:rPr>
          <w:rFonts w:asciiTheme="minorEastAsia" w:hAnsiTheme="minorEastAsia" w:cs="宋体"/>
          <w:color w:val="000000" w:themeColor="text1"/>
          <w:kern w:val="0"/>
          <w:sz w:val="32"/>
          <w:szCs w:val="32"/>
        </w:rPr>
      </w:pPr>
      <w:r w:rsidRPr="008611EF">
        <w:rPr>
          <w:rFonts w:asciiTheme="minorEastAsia" w:hAnsiTheme="minorEastAsia" w:cs="宋体" w:hint="eastAsia"/>
          <w:color w:val="000000" w:themeColor="text1"/>
          <w:kern w:val="0"/>
          <w:sz w:val="32"/>
          <w:szCs w:val="32"/>
        </w:rPr>
        <w:t>各离退休党总支要认真听取和收集老同志尤其是在扶贫和经济社会建设一线奋斗过的老领导、老专家的心声感言，在党日活动结束后形成书面总结报告材料，并附老同志原汁原味感言记录，报送处办公室。</w:t>
      </w:r>
    </w:p>
    <w:p w:rsidR="00E903BD" w:rsidRPr="008611EF" w:rsidRDefault="00E903BD" w:rsidP="008611EF">
      <w:pPr>
        <w:widowControl/>
        <w:shd w:val="clear" w:color="auto" w:fill="FFFFFF"/>
        <w:spacing w:line="560" w:lineRule="exact"/>
        <w:ind w:firstLineChars="200" w:firstLine="640"/>
        <w:rPr>
          <w:rFonts w:asciiTheme="minorEastAsia" w:hAnsiTheme="minorEastAsia" w:cs="宋体"/>
          <w:color w:val="000000" w:themeColor="text1"/>
          <w:kern w:val="0"/>
          <w:sz w:val="32"/>
          <w:szCs w:val="32"/>
        </w:rPr>
      </w:pPr>
      <w:bookmarkStart w:id="0" w:name="_GoBack"/>
      <w:bookmarkEnd w:id="0"/>
    </w:p>
    <w:p w:rsidR="00E903BD" w:rsidRPr="008611EF" w:rsidRDefault="00E903BD" w:rsidP="008611EF">
      <w:pPr>
        <w:widowControl/>
        <w:shd w:val="clear" w:color="auto" w:fill="FFFFFF"/>
        <w:spacing w:line="560" w:lineRule="exact"/>
        <w:ind w:firstLineChars="200" w:firstLine="640"/>
        <w:rPr>
          <w:rFonts w:asciiTheme="minorEastAsia" w:hAnsiTheme="minorEastAsia" w:cs="宋体"/>
          <w:color w:val="000000" w:themeColor="text1"/>
          <w:kern w:val="0"/>
          <w:sz w:val="32"/>
          <w:szCs w:val="32"/>
        </w:rPr>
      </w:pPr>
    </w:p>
    <w:p w:rsidR="00E903BD" w:rsidRPr="008611EF" w:rsidRDefault="00E903BD" w:rsidP="00E903BD">
      <w:pPr>
        <w:widowControl/>
        <w:shd w:val="clear" w:color="auto" w:fill="FFFFFF"/>
        <w:spacing w:line="560" w:lineRule="exact"/>
        <w:ind w:right="280" w:firstLine="640"/>
        <w:jc w:val="right"/>
        <w:rPr>
          <w:rFonts w:asciiTheme="minorEastAsia" w:hAnsiTheme="minorEastAsia" w:cs="宋体"/>
          <w:color w:val="000000" w:themeColor="text1"/>
          <w:kern w:val="0"/>
          <w:sz w:val="32"/>
          <w:szCs w:val="32"/>
        </w:rPr>
      </w:pPr>
      <w:r w:rsidRPr="008611EF">
        <w:rPr>
          <w:rFonts w:asciiTheme="minorEastAsia" w:hAnsiTheme="minorEastAsia" w:cs="宋体" w:hint="eastAsia"/>
          <w:color w:val="000000" w:themeColor="text1"/>
          <w:kern w:val="0"/>
          <w:sz w:val="32"/>
          <w:szCs w:val="32"/>
        </w:rPr>
        <w:t>中共扬州大学离退休委员会</w:t>
      </w:r>
    </w:p>
    <w:p w:rsidR="00E903BD" w:rsidRPr="008611EF" w:rsidRDefault="00E903BD" w:rsidP="00E903BD">
      <w:pPr>
        <w:widowControl/>
        <w:shd w:val="clear" w:color="auto" w:fill="FFFFFF"/>
        <w:spacing w:line="240" w:lineRule="exact"/>
        <w:ind w:right="278" w:firstLine="641"/>
        <w:jc w:val="right"/>
        <w:rPr>
          <w:rFonts w:asciiTheme="minorEastAsia" w:hAnsiTheme="minorEastAsia" w:cs="宋体"/>
          <w:color w:val="000000" w:themeColor="text1"/>
          <w:kern w:val="0"/>
          <w:sz w:val="32"/>
          <w:szCs w:val="32"/>
        </w:rPr>
      </w:pPr>
    </w:p>
    <w:p w:rsidR="00E903BD" w:rsidRPr="003B07FE" w:rsidRDefault="00E903BD" w:rsidP="00E903BD">
      <w:pPr>
        <w:widowControl/>
        <w:shd w:val="clear" w:color="auto" w:fill="FFFFFF"/>
        <w:spacing w:line="560" w:lineRule="exact"/>
        <w:ind w:firstLine="640"/>
        <w:jc w:val="right"/>
        <w:rPr>
          <w:rFonts w:asciiTheme="minorEastAsia" w:hAnsiTheme="minorEastAsia" w:cs="宋体"/>
          <w:color w:val="000000" w:themeColor="text1"/>
          <w:kern w:val="0"/>
          <w:sz w:val="28"/>
          <w:szCs w:val="28"/>
        </w:rPr>
      </w:pPr>
      <w:r w:rsidRPr="008611EF">
        <w:rPr>
          <w:rFonts w:asciiTheme="minorEastAsia" w:hAnsiTheme="minorEastAsia" w:cs="宋体" w:hint="eastAsia"/>
          <w:color w:val="000000" w:themeColor="text1"/>
          <w:kern w:val="0"/>
          <w:sz w:val="32"/>
          <w:szCs w:val="32"/>
        </w:rPr>
        <w:t>2020年6月2日    </w:t>
      </w:r>
    </w:p>
    <w:p w:rsidR="00096542" w:rsidRPr="00753A26" w:rsidRDefault="00096542" w:rsidP="00E903BD">
      <w:pPr>
        <w:spacing w:line="480" w:lineRule="exact"/>
        <w:jc w:val="center"/>
        <w:rPr>
          <w:rFonts w:ascii="仿宋" w:eastAsia="仿宋" w:hAnsi="仿宋" w:cs="仿宋"/>
          <w:sz w:val="32"/>
          <w:szCs w:val="32"/>
          <w:lang w:bidi="ar"/>
        </w:rPr>
      </w:pPr>
    </w:p>
    <w:sectPr w:rsidR="00096542" w:rsidRPr="00753A26" w:rsidSect="00604251">
      <w:footerReference w:type="default" r:id="rId9"/>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D4B" w:rsidRDefault="00D24D4B">
      <w:r>
        <w:separator/>
      </w:r>
    </w:p>
  </w:endnote>
  <w:endnote w:type="continuationSeparator" w:id="0">
    <w:p w:rsidR="00D24D4B" w:rsidRDefault="00D24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542" w:rsidRDefault="00C95CA8">
    <w:pPr>
      <w:pStyle w:val="a3"/>
    </w:pPr>
    <w:r>
      <w:rPr>
        <w:noProof/>
      </w:rPr>
      <mc:AlternateContent>
        <mc:Choice Requires="wps">
          <w:drawing>
            <wp:anchor distT="0" distB="0" distL="114300" distR="114300" simplePos="0" relativeHeight="251658240" behindDoc="0" locked="0" layoutInCell="1" allowOverlap="1" wp14:anchorId="40EED226" wp14:editId="2500DA37">
              <wp:simplePos x="0" y="0"/>
              <wp:positionH relativeFrom="margin">
                <wp:posOffset>5033010</wp:posOffset>
              </wp:positionH>
              <wp:positionV relativeFrom="paragraph">
                <wp:posOffset>8890</wp:posOffset>
              </wp:positionV>
              <wp:extent cx="371475"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3714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96542" w:rsidRDefault="00C95CA8">
                          <w:pPr>
                            <w:pStyle w:val="a3"/>
                            <w:rPr>
                              <w:rFonts w:eastAsia="宋体"/>
                              <w:sz w:val="24"/>
                              <w:szCs w:val="24"/>
                            </w:rPr>
                          </w:pPr>
                          <w:r>
                            <w:rPr>
                              <w:rFonts w:hint="eastAsia"/>
                              <w:sz w:val="24"/>
                              <w:szCs w:val="24"/>
                            </w:rPr>
                            <w:t>-</w:t>
                          </w: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sidR="00D24D4B">
                            <w:rPr>
                              <w:noProof/>
                              <w:sz w:val="24"/>
                              <w:szCs w:val="24"/>
                            </w:rPr>
                            <w:t>1</w:t>
                          </w:r>
                          <w:r>
                            <w:rPr>
                              <w:rFonts w:hint="eastAsia"/>
                              <w:sz w:val="24"/>
                              <w:szCs w:val="24"/>
                            </w:rPr>
                            <w:fldChar w:fldCharType="end"/>
                          </w:r>
                          <w:r>
                            <w:rPr>
                              <w:rFonts w:hint="eastAsia"/>
                              <w:sz w:val="24"/>
                              <w:szCs w:val="24"/>
                            </w:rPr>
                            <w:t>-</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396.3pt;margin-top:.7pt;width:29.25pt;height:2in;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" filled="f" stroked="f" strokeweight=".5pt">
              <v:textbox style="mso-fit-shape-to-text:t" inset="0,0,0,0">
                <w:txbxContent>
                  <w:p w:rsidR="00096542" w:rsidRDefault="00C95CA8">
                    <w:pPr>
                      <w:pStyle w:val="a3"/>
                      <w:rPr>
                        <w:rFonts w:eastAsia="宋体"/>
                        <w:sz w:val="24"/>
                        <w:szCs w:val="24"/>
                      </w:rPr>
                    </w:pPr>
                    <w:r>
                      <w:rPr>
                        <w:rFonts w:hint="eastAsia"/>
                        <w:sz w:val="24"/>
                        <w:szCs w:val="24"/>
                      </w:rPr>
                      <w:t>-</w:t>
                    </w: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sidR="00D24D4B">
                      <w:rPr>
                        <w:noProof/>
                        <w:sz w:val="24"/>
                        <w:szCs w:val="24"/>
                      </w:rPr>
                      <w:t>1</w:t>
                    </w:r>
                    <w:r>
                      <w:rPr>
                        <w:rFonts w:hint="eastAsia"/>
                        <w:sz w:val="24"/>
                        <w:szCs w:val="24"/>
                      </w:rPr>
                      <w:fldChar w:fldCharType="end"/>
                    </w:r>
                    <w:r>
                      <w:rPr>
                        <w:rFonts w:hint="eastAsia"/>
                        <w:sz w:val="24"/>
                        <w:szCs w:val="24"/>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D4B" w:rsidRDefault="00D24D4B">
      <w:r>
        <w:separator/>
      </w:r>
    </w:p>
  </w:footnote>
  <w:footnote w:type="continuationSeparator" w:id="0">
    <w:p w:rsidR="00D24D4B" w:rsidRDefault="00D24D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795CD6"/>
    <w:multiLevelType w:val="singleLevel"/>
    <w:tmpl w:val="85795CD6"/>
    <w:lvl w:ilvl="0">
      <w:start w:val="1"/>
      <w:numFmt w:val="decimal"/>
      <w:suff w:val="nothing"/>
      <w:lvlText w:val="%1、"/>
      <w:lvlJc w:val="left"/>
    </w:lvl>
  </w:abstractNum>
  <w:abstractNum w:abstractNumId="1">
    <w:nsid w:val="94556387"/>
    <w:multiLevelType w:val="singleLevel"/>
    <w:tmpl w:val="94556387"/>
    <w:lvl w:ilvl="0">
      <w:start w:val="2"/>
      <w:numFmt w:val="chineseCounting"/>
      <w:suff w:val="nothing"/>
      <w:lvlText w:val="%1、"/>
      <w:lvlJc w:val="left"/>
      <w:rPr>
        <w:rFonts w:hint="eastAsia"/>
      </w:rPr>
    </w:lvl>
  </w:abstractNum>
  <w:abstractNum w:abstractNumId="2">
    <w:nsid w:val="CFCCA92D"/>
    <w:multiLevelType w:val="singleLevel"/>
    <w:tmpl w:val="CFCCA92D"/>
    <w:lvl w:ilvl="0">
      <w:start w:val="1"/>
      <w:numFmt w:val="decimal"/>
      <w:suff w:val="nothing"/>
      <w:lvlText w:val="%1、"/>
      <w:lvlJc w:val="left"/>
    </w:lvl>
  </w:abstractNum>
  <w:abstractNum w:abstractNumId="3">
    <w:nsid w:val="198827FE"/>
    <w:multiLevelType w:val="hybridMultilevel"/>
    <w:tmpl w:val="5FAA515E"/>
    <w:lvl w:ilvl="0" w:tplc="53B498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B577511"/>
    <w:multiLevelType w:val="hybridMultilevel"/>
    <w:tmpl w:val="7DEC4A92"/>
    <w:lvl w:ilvl="0" w:tplc="6D56E9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19D6E45"/>
    <w:multiLevelType w:val="hybridMultilevel"/>
    <w:tmpl w:val="A412CF7A"/>
    <w:lvl w:ilvl="0" w:tplc="B89EFC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B9493DA"/>
    <w:multiLevelType w:val="singleLevel"/>
    <w:tmpl w:val="5B9493DA"/>
    <w:lvl w:ilvl="0">
      <w:start w:val="1"/>
      <w:numFmt w:val="decimal"/>
      <w:suff w:val="nothing"/>
      <w:lvlText w:val="%1、"/>
      <w:lvlJc w:val="left"/>
    </w:lvl>
  </w:abstractNum>
  <w:abstractNum w:abstractNumId="7">
    <w:nsid w:val="723862CD"/>
    <w:multiLevelType w:val="singleLevel"/>
    <w:tmpl w:val="723862CD"/>
    <w:lvl w:ilvl="0">
      <w:start w:val="1"/>
      <w:numFmt w:val="decimal"/>
      <w:suff w:val="nothing"/>
      <w:lvlText w:val="%1、"/>
      <w:lvlJc w:val="left"/>
    </w:lvl>
  </w:abstractNum>
  <w:abstractNum w:abstractNumId="8">
    <w:nsid w:val="748B46AE"/>
    <w:multiLevelType w:val="hybridMultilevel"/>
    <w:tmpl w:val="61A42D62"/>
    <w:lvl w:ilvl="0" w:tplc="4C62DE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6"/>
  </w:num>
  <w:num w:numId="4">
    <w:abstractNumId w:val="2"/>
  </w:num>
  <w:num w:numId="5">
    <w:abstractNumId w:val="7"/>
  </w:num>
  <w:num w:numId="6">
    <w:abstractNumId w:val="5"/>
  </w:num>
  <w:num w:numId="7">
    <w:abstractNumId w:val="3"/>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B31"/>
    <w:rsid w:val="00041FA6"/>
    <w:rsid w:val="00070EE0"/>
    <w:rsid w:val="000775C7"/>
    <w:rsid w:val="00096542"/>
    <w:rsid w:val="000F2728"/>
    <w:rsid w:val="001200B4"/>
    <w:rsid w:val="001312E2"/>
    <w:rsid w:val="001563EC"/>
    <w:rsid w:val="00170F71"/>
    <w:rsid w:val="001D171E"/>
    <w:rsid w:val="001E02A1"/>
    <w:rsid w:val="001E54F2"/>
    <w:rsid w:val="002366AB"/>
    <w:rsid w:val="002B150A"/>
    <w:rsid w:val="002C2A1B"/>
    <w:rsid w:val="003A070A"/>
    <w:rsid w:val="003E2758"/>
    <w:rsid w:val="003F07E5"/>
    <w:rsid w:val="004316CA"/>
    <w:rsid w:val="00457726"/>
    <w:rsid w:val="00480DA7"/>
    <w:rsid w:val="004D7B31"/>
    <w:rsid w:val="00502821"/>
    <w:rsid w:val="00577615"/>
    <w:rsid w:val="005C7C7F"/>
    <w:rsid w:val="005D5F7A"/>
    <w:rsid w:val="005E6A01"/>
    <w:rsid w:val="00600623"/>
    <w:rsid w:val="00604251"/>
    <w:rsid w:val="0064532A"/>
    <w:rsid w:val="0065798F"/>
    <w:rsid w:val="00663113"/>
    <w:rsid w:val="006B7957"/>
    <w:rsid w:val="007279B0"/>
    <w:rsid w:val="00753A26"/>
    <w:rsid w:val="007619C4"/>
    <w:rsid w:val="007B6D67"/>
    <w:rsid w:val="00810C26"/>
    <w:rsid w:val="008611EF"/>
    <w:rsid w:val="00886777"/>
    <w:rsid w:val="0089487C"/>
    <w:rsid w:val="008B1CB8"/>
    <w:rsid w:val="008B5A71"/>
    <w:rsid w:val="008B784D"/>
    <w:rsid w:val="008C0817"/>
    <w:rsid w:val="008C0C54"/>
    <w:rsid w:val="008D505F"/>
    <w:rsid w:val="008D5D4E"/>
    <w:rsid w:val="0093558F"/>
    <w:rsid w:val="00935FB2"/>
    <w:rsid w:val="00965F1A"/>
    <w:rsid w:val="009739A9"/>
    <w:rsid w:val="00980D18"/>
    <w:rsid w:val="009A1181"/>
    <w:rsid w:val="009E3A72"/>
    <w:rsid w:val="009E556C"/>
    <w:rsid w:val="00A02D55"/>
    <w:rsid w:val="00A17362"/>
    <w:rsid w:val="00A1794B"/>
    <w:rsid w:val="00A3396A"/>
    <w:rsid w:val="00A36C30"/>
    <w:rsid w:val="00A41E10"/>
    <w:rsid w:val="00A42EBA"/>
    <w:rsid w:val="00AC6DC4"/>
    <w:rsid w:val="00AE2078"/>
    <w:rsid w:val="00B100DE"/>
    <w:rsid w:val="00B434EF"/>
    <w:rsid w:val="00BA7B79"/>
    <w:rsid w:val="00BE4E1E"/>
    <w:rsid w:val="00BF2F69"/>
    <w:rsid w:val="00BF30F5"/>
    <w:rsid w:val="00C2739E"/>
    <w:rsid w:val="00C84560"/>
    <w:rsid w:val="00C95CA8"/>
    <w:rsid w:val="00CB1555"/>
    <w:rsid w:val="00CB3118"/>
    <w:rsid w:val="00D24D4B"/>
    <w:rsid w:val="00D50766"/>
    <w:rsid w:val="00D54425"/>
    <w:rsid w:val="00D800C4"/>
    <w:rsid w:val="00DA46A4"/>
    <w:rsid w:val="00DB737C"/>
    <w:rsid w:val="00DF3C47"/>
    <w:rsid w:val="00E45D11"/>
    <w:rsid w:val="00E61C2E"/>
    <w:rsid w:val="00E63A41"/>
    <w:rsid w:val="00E903BD"/>
    <w:rsid w:val="00EE2038"/>
    <w:rsid w:val="00F01CD8"/>
    <w:rsid w:val="00F0260E"/>
    <w:rsid w:val="00FA362D"/>
    <w:rsid w:val="00FE4A94"/>
    <w:rsid w:val="042528F8"/>
    <w:rsid w:val="0626452F"/>
    <w:rsid w:val="0E7D549B"/>
    <w:rsid w:val="105E23F2"/>
    <w:rsid w:val="1507595D"/>
    <w:rsid w:val="1C3E2EB2"/>
    <w:rsid w:val="1EEE6448"/>
    <w:rsid w:val="1FD37BC4"/>
    <w:rsid w:val="28965AFB"/>
    <w:rsid w:val="2DAA42A7"/>
    <w:rsid w:val="3413528F"/>
    <w:rsid w:val="36F52799"/>
    <w:rsid w:val="46780703"/>
    <w:rsid w:val="4B7201DC"/>
    <w:rsid w:val="4F966FF9"/>
    <w:rsid w:val="535A7262"/>
    <w:rsid w:val="61095B5B"/>
    <w:rsid w:val="6A2F0926"/>
    <w:rsid w:val="6B221441"/>
    <w:rsid w:val="74F32122"/>
    <w:rsid w:val="75277559"/>
    <w:rsid w:val="779D29F4"/>
    <w:rsid w:val="783570FF"/>
    <w:rsid w:val="795D2251"/>
    <w:rsid w:val="7A8177B2"/>
    <w:rsid w:val="7A967F45"/>
    <w:rsid w:val="7F414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6">
    <w:name w:val="List Paragraph"/>
    <w:basedOn w:val="a"/>
    <w:uiPriority w:val="99"/>
    <w:rsid w:val="002B150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6">
    <w:name w:val="List Paragraph"/>
    <w:basedOn w:val="a"/>
    <w:uiPriority w:val="99"/>
    <w:rsid w:val="002B150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953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223</Words>
  <Characters>1276</Characters>
  <Application>Microsoft Office Word</Application>
  <DocSecurity>0</DocSecurity>
  <Lines>10</Lines>
  <Paragraphs>2</Paragraphs>
  <ScaleCrop>false</ScaleCrop>
  <Company>Microsoft</Company>
  <LinksUpToDate>false</LinksUpToDate>
  <CharactersWithSpaces>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4</cp:revision>
  <dcterms:created xsi:type="dcterms:W3CDTF">2020-06-10T03:01:00Z</dcterms:created>
  <dcterms:modified xsi:type="dcterms:W3CDTF">2020-06-10T03:04:00Z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