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/>
          <w:b/>
          <w:color w:val="FF0000"/>
          <w:w w:val="66"/>
          <w:sz w:val="84"/>
          <w:szCs w:val="84"/>
        </w:rPr>
        <w:t>中共扬州大学</w:t>
      </w:r>
      <w:r>
        <w:rPr>
          <w:rFonts w:hint="eastAsia" w:ascii="宋体" w:hAnsi="宋体"/>
          <w:b/>
          <w:color w:val="FF0000"/>
          <w:w w:val="66"/>
          <w:sz w:val="84"/>
          <w:szCs w:val="84"/>
        </w:rPr>
        <w:t>离退休工作</w:t>
      </w:r>
      <w:r>
        <w:rPr>
          <w:rFonts w:ascii="宋体" w:hAnsi="宋体"/>
          <w:b/>
          <w:color w:val="FF0000"/>
          <w:w w:val="66"/>
          <w:sz w:val="84"/>
          <w:szCs w:val="84"/>
        </w:rPr>
        <w:t>委员会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扬大委离退工委〔201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widowControl/>
        <w:spacing w:line="510" w:lineRule="exact"/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0" t="12700" r="0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pt;margin-top:14.1pt;height:20.1pt;width:442.5pt;z-index:-251657216;mso-width-relative:page;mso-height-relative:page;" coordsize="5619750,255270" o:gfxdata="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cO69F2gAAAAkBAAAPAAAAAAAAAAEAIAAAACIAAABkcnMvZG93bnJldi54bWxQSwECFAAUAAAA&#10;CACHTuJA31U6+UIDAACDCQAADgAAAAAAAAABACAAAAApAQAAZHJzL2Uyb0RvYy54bWxQSwUGAAAA&#10;AAYABgBZAQAA3QYAAAAA&#10;">
                <o:lock v:ext="edit" aspectratio="f"/>
                <v:line id="_x0000_s1026" o:spid="_x0000_s1026" o:spt="20" style="position:absolute;left:0;top:152400;height:17145;width:2428240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shape id="_x0000_s1026" o:spid="_x0000_s1026" style="position:absolute;left:2590800;top:0;height:255270;width:263525;v-text-anchor:middle;" fillcolor="#FF0000" filled="t" stroked="t" coordsize="263525,255270" o:gfxdata="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xuXugAAANoA&#10;AAAPAAAAAAAAAAEAIAAAACIAAABkcnMvZG93bnJldi54bWxQSwECFAAUAAAACACHTuJAMy8FnjsA&#10;AAA5AAAAEAAAAAAAAAABACAAAAAJAQAAZHJzL3NoYXBleG1sLnhtbFBLBQYAAAAABgAGAFsBAACz&#10;AwAAAAA=&#10;" path="m0,97504l100658,97504,131762,0,162866,97504,263524,97504,182090,157764,213196,255269,131762,195007,50328,255269,81434,157764xe">
                  <v:path o:connectlocs="131762,0;0,97504;50328,255269;213196,255269;263524,97504" o:connectangles="247,164,82,82,0"/>
                  <v:fill on="t" focussize="0,0"/>
                  <v:stroke weight="2pt" color="#FF0000" joinstyle="round"/>
                  <v:imagedata o:title=""/>
                  <o:lock v:ext="edit" aspectratio="f"/>
                </v:shape>
                <v:line id="_x0000_s1026" o:spid="_x0000_s1026" o:spt="20" style="position:absolute;left:3000375;top:161925;height:17145;width:2619375;" filled="f" stroked="t" coordsize="21600,21600" o:gfxdata="UEsDBAoAAAAAAIdO4kAAAAAAAAAAAAAAAAAEAAAAZHJzL1BLAwQUAAAACACHTuJAyjUBFb8AAADa&#10;AAAADwAAAGRycy9kb3ducmV2LnhtbEWPT2vCQBTE74LfYXlCL6VubKF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1AR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/>
        <w:spacing w:line="510" w:lineRule="exact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离退休党工委理论学习中心组2019年学习计划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"/>
        </w:rPr>
        <w:t>根据校党委理论学习中心组2019年学习计划要求，结合我处实际，现就党工委理论学习中心组2019年学习计划作如下安排: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28"/>
          <w:szCs w:val="28"/>
          <w:lang w:val="en-US" w:eastAsia="zh-CN" w:bidi="ar"/>
        </w:rPr>
        <w:t>一、学习内容及安排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 xml:space="preserve">    3月份：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1．6日，召开党工委扩大会议，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"/>
        </w:rPr>
        <w:t>中心组成员、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党工委委员、全处职工参加。学习传达校党委常委会2018年工作报告和新学期干部致教师大会精神；讨论处党政2019工作思路；通报校党委2018年度党建考核结果和二级党组织书记抓基层党建述职增考核结果；通报2018民主生活会召开情况；对2019工作提出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2．16日，中心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"/>
        </w:rPr>
        <w:t>组成员参加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处党支部赴浙江嘉兴南湖主题党日活动。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　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 xml:space="preserve"> 4月份：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1．党史视频集中学习，处理论学习中心组成员及全处员工参加；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2．“两会”精神辅导报告，处理论学习中心组成员及全处员工参加；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5月份：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1．10日，举办总支、支部书记培训班，总支、支部书记、处理论学习中心组成员及全处员工参加（表彰2018年主题党日活动；关工委推进优质化建设辅导讲座；党工委对2019年支部工作提出要求；另组织考察学习活动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2．自学关于用习近平新时代中国特色社会主义思想铸魂育人的专题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　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 xml:space="preserve"> 6月份：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“养老与服务”观摩分享会——南山公馆。处理论学习中心组成员、全处员工和各总支书记参加。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7月份：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学习小结会，处理论学习中心组成员及全处员工参加。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 xml:space="preserve">    9月份：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召开党工委扩大会议，传达学习校有关会议精神。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10月份：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1．自行观看建国70周年相关庆典活动视频，处理论学习中心组成员及全处员工参加；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2．举办总支、支部书记培训班，邀请专家做建国70周年成就相关辅导报告，总支、支部书记及全处员工参加。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11月份：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召开纪念建国70周年座谈会（邀请部分离退休人员参加），处理论学习中心组成员。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　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 xml:space="preserve">   12月份：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组织开展党风廉政教育专题学习活动，处理论学习中心组成员及全处员工参加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2020年1月份：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处领导学习心得交流会，主题：新时代退（离）休工作的思考，处理论学习中心组成员及全处员工参加。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2020年2月份：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28"/>
          <w:szCs w:val="28"/>
          <w:lang w:val="en-US" w:eastAsia="zh-CN" w:bidi="ar"/>
        </w:rPr>
        <w:t>自学党的十九届四中全会精神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83" w:leftChars="267" w:right="0" w:hanging="422" w:hangingChars="150"/>
        <w:jc w:val="both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28"/>
          <w:szCs w:val="28"/>
          <w:lang w:val="en-US" w:eastAsia="zh-CN" w:bidi="ar"/>
        </w:rPr>
        <w:t>二、学习要求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80" w:right="0" w:hanging="980" w:hangingChars="35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"/>
        </w:rPr>
        <w:t xml:space="preserve">    1. 认真参加学习，重点发言要事前做好准备，提高研讨质量。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80" w:right="0" w:hanging="980" w:hangingChars="35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"/>
        </w:rPr>
        <w:t xml:space="preserve">    2．严格执行考勤签到登记，遵守请假制度。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980" w:right="0" w:hanging="980" w:hangingChars="350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"/>
        </w:rPr>
        <w:t xml:space="preserve">    3．做好业余时间自学安排。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注：全年要求党员和职工开展“学习强国”学习。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80" w:firstLineChars="6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离退休党工委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201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1"/>
    <w:rsid w:val="002366AB"/>
    <w:rsid w:val="00457726"/>
    <w:rsid w:val="004D7B31"/>
    <w:rsid w:val="008C0817"/>
    <w:rsid w:val="00A17362"/>
    <w:rsid w:val="00A1794B"/>
    <w:rsid w:val="00B100DE"/>
    <w:rsid w:val="00DB737C"/>
    <w:rsid w:val="042528F8"/>
    <w:rsid w:val="28965AFB"/>
    <w:rsid w:val="46780703"/>
    <w:rsid w:val="74F32122"/>
    <w:rsid w:val="779D29F4"/>
    <w:rsid w:val="795D2251"/>
    <w:rsid w:val="7A967F45"/>
    <w:rsid w:val="7F4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</Words>
  <Characters>1166</Characters>
  <Lines>9</Lines>
  <Paragraphs>2</Paragraphs>
  <TotalTime>1</TotalTime>
  <ScaleCrop>false</ScaleCrop>
  <LinksUpToDate>false</LinksUpToDate>
  <CharactersWithSpaces>1368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2018-03-26T07:13:00Z</dcterms:created>
  <dc:creator>未定义</dc:creator>
  <cp:lastModifiedBy>未定义</cp:lastModifiedBy>
  <dcterms:modified xsi:type="dcterms:W3CDTF">2019-04-01T01:40:58Z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