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861" w:rsidRPr="00830945" w:rsidRDefault="004A6861" w:rsidP="008136BF">
      <w:pPr>
        <w:spacing w:line="1760" w:lineRule="exact"/>
        <w:jc w:val="center"/>
        <w:rPr>
          <w:rFonts w:ascii="宋体" w:hAnsi="宋体"/>
          <w:b/>
          <w:color w:val="FF0000"/>
          <w:w w:val="66"/>
          <w:sz w:val="96"/>
          <w:szCs w:val="96"/>
        </w:rPr>
      </w:pPr>
      <w:r w:rsidRPr="00830945">
        <w:rPr>
          <w:rFonts w:ascii="宋体" w:hAnsi="宋体" w:hint="eastAsia"/>
          <w:b/>
          <w:color w:val="FF0000"/>
          <w:w w:val="66"/>
          <w:sz w:val="96"/>
          <w:szCs w:val="96"/>
        </w:rPr>
        <w:t>中共扬州大学离退休委员会</w:t>
      </w:r>
    </w:p>
    <w:p w:rsidR="004A6861" w:rsidRDefault="004A6861" w:rsidP="008136BF">
      <w:pPr>
        <w:jc w:val="center"/>
        <w:rPr>
          <w:rFonts w:ascii="仿宋_GB2312" w:eastAsia="仿宋_GB2312"/>
          <w:sz w:val="32"/>
          <w:szCs w:val="32"/>
        </w:rPr>
      </w:pPr>
      <w:r>
        <w:rPr>
          <w:rFonts w:ascii="仿宋_GB2312" w:eastAsia="仿宋_GB2312" w:hint="eastAsia"/>
          <w:sz w:val="32"/>
          <w:szCs w:val="32"/>
        </w:rPr>
        <w:t>离退党〔20</w:t>
      </w:r>
      <w:r>
        <w:rPr>
          <w:rFonts w:ascii="仿宋_GB2312" w:eastAsia="仿宋_GB2312"/>
          <w:sz w:val="32"/>
          <w:szCs w:val="32"/>
        </w:rPr>
        <w:t>2</w:t>
      </w:r>
      <w:r w:rsidR="00064D78">
        <w:rPr>
          <w:rFonts w:ascii="仿宋_GB2312" w:eastAsia="仿宋_GB2312" w:hint="eastAsia"/>
          <w:sz w:val="32"/>
          <w:szCs w:val="32"/>
        </w:rPr>
        <w:t>1</w:t>
      </w:r>
      <w:r>
        <w:rPr>
          <w:rFonts w:ascii="仿宋_GB2312" w:eastAsia="仿宋_GB2312" w:hint="eastAsia"/>
          <w:sz w:val="32"/>
          <w:szCs w:val="32"/>
        </w:rPr>
        <w:t>〕</w:t>
      </w:r>
      <w:r w:rsidR="00830945">
        <w:rPr>
          <w:rFonts w:ascii="仿宋_GB2312" w:eastAsia="仿宋_GB2312"/>
          <w:sz w:val="32"/>
          <w:szCs w:val="32"/>
        </w:rPr>
        <w:t>4</w:t>
      </w:r>
      <w:r>
        <w:rPr>
          <w:rFonts w:ascii="仿宋_GB2312" w:eastAsia="仿宋_GB2312" w:hint="eastAsia"/>
          <w:sz w:val="32"/>
          <w:szCs w:val="32"/>
        </w:rPr>
        <w:t>号</w:t>
      </w:r>
    </w:p>
    <w:p w:rsidR="004A6861" w:rsidRDefault="004A6861" w:rsidP="008136BF">
      <w:pPr>
        <w:jc w:val="center"/>
        <w:rPr>
          <w:rFonts w:ascii="仿宋_GB2312" w:eastAsia="仿宋_GB2312"/>
          <w:sz w:val="32"/>
          <w:szCs w:val="32"/>
        </w:rPr>
      </w:pPr>
      <w:r>
        <w:rPr>
          <w:rFonts w:hint="eastAsia"/>
          <w:noProof/>
        </w:rPr>
        <mc:AlternateContent>
          <mc:Choice Requires="wpg">
            <w:drawing>
              <wp:anchor distT="0" distB="0" distL="114300" distR="114300" simplePos="0" relativeHeight="251658240" behindDoc="1" locked="0" layoutInCell="1" allowOverlap="1">
                <wp:simplePos x="0" y="0"/>
                <wp:positionH relativeFrom="margin">
                  <wp:posOffset>260985</wp:posOffset>
                </wp:positionH>
                <wp:positionV relativeFrom="paragraph">
                  <wp:posOffset>167005</wp:posOffset>
                </wp:positionV>
                <wp:extent cx="5686424" cy="255270"/>
                <wp:effectExtent l="19050" t="38100" r="10160" b="30480"/>
                <wp:wrapNone/>
                <wp:docPr id="5" name="组合 5"/>
                <wp:cNvGraphicFramePr/>
                <a:graphic xmlns:a="http://schemas.openxmlformats.org/drawingml/2006/main">
                  <a:graphicData uri="http://schemas.microsoft.com/office/word/2010/wordprocessingGroup">
                    <wpg:wgp>
                      <wpg:cNvGrpSpPr/>
                      <wpg:grpSpPr>
                        <a:xfrm>
                          <a:off x="0" y="0"/>
                          <a:ext cx="5686424" cy="255270"/>
                          <a:chOff x="0" y="0"/>
                          <a:chExt cx="5453190" cy="255270"/>
                        </a:xfrm>
                      </wpg:grpSpPr>
                      <wps:wsp>
                        <wps:cNvPr id="2" name="直接连接符 2"/>
                        <wps:cNvCnPr/>
                        <wps:spPr>
                          <a:xfrm>
                            <a:off x="0" y="152400"/>
                            <a:ext cx="2428240" cy="17145"/>
                          </a:xfrm>
                          <a:prstGeom prst="line">
                            <a:avLst/>
                          </a:prstGeom>
                          <a:noFill/>
                          <a:ln w="38100" cap="flat" cmpd="sng" algn="ctr">
                            <a:solidFill>
                              <a:srgbClr val="FF0000"/>
                            </a:solidFill>
                            <a:prstDash val="solid"/>
                          </a:ln>
                          <a:effectLst/>
                        </wps:spPr>
                        <wps:bodyPr/>
                      </wps:wsp>
                      <wps:wsp>
                        <wps:cNvPr id="3" name="五角星 1"/>
                        <wps:cNvSpPr/>
                        <wps:spPr>
                          <a:xfrm>
                            <a:off x="2590800" y="0"/>
                            <a:ext cx="263525" cy="255270"/>
                          </a:xfrm>
                          <a:prstGeom prst="star5">
                            <a:avLst/>
                          </a:prstGeom>
                          <a:solidFill>
                            <a:srgbClr val="FF0000"/>
                          </a:solidFill>
                          <a:ln w="25400" cap="flat" cmpd="sng" algn="ctr">
                            <a:solidFill>
                              <a:srgbClr val="FF0000"/>
                            </a:solidFill>
                            <a:prstDash val="solid"/>
                          </a:ln>
                          <a:effectLst/>
                        </wps:spPr>
                        <wps:bodyPr rot="0" spcFirstLastPara="0" vert="horz" wrap="square" lIns="91440" tIns="45720" rIns="91440" bIns="45720" numCol="1" spcCol="0" rtlCol="0" fromWordArt="0" anchor="ctr" anchorCtr="0" forceAA="0" compatLnSpc="1">
                          <a:noAutofit/>
                        </wps:bodyPr>
                      </wps:wsp>
                      <wps:wsp>
                        <wps:cNvPr id="4" name="直接连接符 4"/>
                        <wps:cNvCnPr/>
                        <wps:spPr>
                          <a:xfrm flipV="1">
                            <a:off x="3000375" y="152400"/>
                            <a:ext cx="2452815" cy="9525"/>
                          </a:xfrm>
                          <a:prstGeom prst="line">
                            <a:avLst/>
                          </a:prstGeom>
                          <a:noFill/>
                          <a:ln w="38100" cap="flat" cmpd="sng" algn="ctr">
                            <a:solidFill>
                              <a:srgbClr val="FF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BE9250A" id="组合 5" o:spid="_x0000_s1026" style="position:absolute;left:0;text-align:left;margin-left:20.55pt;margin-top:13.15pt;width:447.75pt;height:20.1pt;z-index:-251658240;mso-position-horizontal-relative:margin" coordsize="54531,2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">
                <v:line id="直接连接符 2" o:spid="_x0000_s1027" style="position:absolute;visibility:visible;mso-wrap-style:square" from="0,1524" to="24282,1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ARzMMAAADaAAAADwAAAGRycy9kb3ducmV2LnhtbESPzWrDMBCE74G8g9hAb7GcHEpxLIdQ&#10;KAQKhaYlyXFrrX+otXItxZbfvioUchxm5hsm3wfTiZEG11pWsElSEMSl1S3XCj4/XtZPIJxH1thZ&#10;JgUzOdgXy0WOmbYTv9N48rWIEHYZKmi87zMpXdmQQZfYnjh6lR0M+iiHWuoBpwg3ndym6aM02HJc&#10;aLCn54bK79PNKHjtv47jmd82+hpuP2E8VOlllko9rMJhB8JT8Pfwf/uoFWzh70q8AbL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3gEczDAAAA2gAAAA8AAAAAAAAAAAAA&#10;AAAAoQIAAGRycy9kb3ducmV2LnhtbFBLBQYAAAAABAAEAPkAAACRAwAAAAA=&#10;" strokecolor="red" strokeweight="3pt"/>
                <v:shape id="五角星 1" o:spid="_x0000_s1028" style="position:absolute;left:25908;width:2635;height:2552;visibility:visible;mso-wrap-style:square;v-text-anchor:middle" coordsize="263525,255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iRXL8A&#10;AADaAAAADwAAAGRycy9kb3ducmV2LnhtbESPQYvCMBSE74L/ITzBm6auIlKNIoKLV+vuYW+P5rWp&#10;Ni+lSbX+eyMIexxm5htms+ttLe7U+sqxgtk0AUGcO11xqeDncpysQPiArLF2TAqe5GG3HQ42mGr3&#10;4DPds1CKCGGfogITQpNK6XNDFv3UNcTRK1xrMUTZllK3+IhwW8uvJFlKixXHBYMNHQzlt6yzCm62&#10;yPC6NJfkZGf0u+jo77volBqP+v0aRKA+/Ic/7ZNWMIf3lXgD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GJFcvwAAANoAAAAPAAAAAAAAAAAAAAAAAJgCAABkcnMvZG93bnJl&#10;di54bWxQSwUGAAAAAAQABAD1AAAAhAMAAAAA&#10;" path="m,97504r100658,1l131763,r31104,97505l263525,97504r-81435,60261l213196,255269,131763,195008,50329,255269,81435,157765,,97504xe" fillcolor="red" strokecolor="red" strokeweight="2pt">
                  <v:path arrowok="t" o:connecttype="custom" o:connectlocs="0,97504;100658,97505;131763,0;162867,97505;263525,97504;182090,157765;213196,255269;131763,195008;50329,255269;81435,157765;0,97504" o:connectangles="0,0,0,0,0,0,0,0,0,0,0"/>
                </v:shape>
                <v:line id="直接连接符 4" o:spid="_x0000_s1029" style="position:absolute;flip:y;visibility:visible;mso-wrap-style:square" from="30003,1524" to="54531,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0Y28MAAADaAAAADwAAAGRycy9kb3ducmV2LnhtbESPQYvCMBSE74L/ITxhL6LpLlKlGmVR&#10;tnhR0F3w+miebbF5KU1WW3+9EQSPw8x8wyxWranElRpXWlbwOY5AEGdWl5wr+Pv9Gc1AOI+ssbJM&#10;CjpysFr2ewtMtL3xga5Hn4sAYZeggsL7OpHSZQUZdGNbEwfvbBuDPsgml7rBW4CbSn5FUSwNlhwW&#10;CqxpXVB2Of4bBWm13u8vm3TXzaanLk7jeza0G6U+Bu33HISn1r/Dr/ZWK5jA80q4AX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NGNvDAAAA2gAAAA8AAAAAAAAAAAAA&#10;AAAAoQIAAGRycy9kb3ducmV2LnhtbFBLBQYAAAAABAAEAPkAAACRAwAAAAA=&#10;" strokecolor="red" strokeweight="3pt"/>
                <w10:wrap anchorx="margin"/>
              </v:group>
            </w:pict>
          </mc:Fallback>
        </mc:AlternateContent>
      </w:r>
    </w:p>
    <w:p w:rsidR="00E17919" w:rsidRDefault="00E17919" w:rsidP="00E17919">
      <w:pPr>
        <w:spacing w:line="480" w:lineRule="exact"/>
        <w:ind w:firstLineChars="200" w:firstLine="912"/>
        <w:jc w:val="center"/>
        <w:rPr>
          <w:rFonts w:ascii="方正小标宋_GBK" w:eastAsia="方正小标宋_GBK" w:hAnsi="Arial" w:cs="Arial"/>
          <w:color w:val="525252"/>
          <w:spacing w:val="8"/>
          <w:sz w:val="44"/>
          <w:szCs w:val="44"/>
        </w:rPr>
      </w:pPr>
    </w:p>
    <w:p w:rsidR="00E17919" w:rsidRPr="00E17919" w:rsidRDefault="00E17919" w:rsidP="00B02F4E">
      <w:pPr>
        <w:spacing w:line="660" w:lineRule="exact"/>
        <w:ind w:firstLineChars="200" w:firstLine="912"/>
        <w:jc w:val="center"/>
        <w:rPr>
          <w:rFonts w:ascii="方正小标宋_GBK" w:eastAsia="方正小标宋_GBK" w:hAnsi="Arial" w:cs="Arial"/>
          <w:color w:val="525252"/>
          <w:spacing w:val="8"/>
          <w:sz w:val="44"/>
          <w:szCs w:val="44"/>
        </w:rPr>
      </w:pPr>
      <w:r w:rsidRPr="00E17919">
        <w:rPr>
          <w:rFonts w:ascii="方正小标宋_GBK" w:eastAsia="方正小标宋_GBK" w:hAnsi="Arial" w:cs="Arial" w:hint="eastAsia"/>
          <w:color w:val="525252"/>
          <w:spacing w:val="8"/>
          <w:sz w:val="44"/>
          <w:szCs w:val="44"/>
        </w:rPr>
        <w:t>关于在离退休党组织中开展“回望百年路</w:t>
      </w:r>
      <w:r w:rsidR="00B02F4E">
        <w:rPr>
          <w:rFonts w:ascii="方正小标宋_GBK" w:eastAsia="方正小标宋_GBK" w:hAnsi="Arial" w:cs="Arial" w:hint="eastAsia"/>
          <w:color w:val="525252"/>
          <w:spacing w:val="8"/>
          <w:sz w:val="44"/>
          <w:szCs w:val="44"/>
        </w:rPr>
        <w:t>,</w:t>
      </w:r>
      <w:r w:rsidR="00B02F4E">
        <w:rPr>
          <w:rFonts w:ascii="方正小标宋_GBK" w:eastAsia="方正小标宋_GBK" w:hAnsi="Arial" w:cs="Arial"/>
          <w:color w:val="525252"/>
          <w:spacing w:val="8"/>
          <w:sz w:val="44"/>
          <w:szCs w:val="44"/>
        </w:rPr>
        <w:br/>
      </w:r>
      <w:r w:rsidRPr="00E17919">
        <w:rPr>
          <w:rFonts w:ascii="方正小标宋_GBK" w:eastAsia="方正小标宋_GBK" w:hAnsi="Arial" w:cs="Arial" w:hint="eastAsia"/>
          <w:color w:val="525252"/>
          <w:spacing w:val="8"/>
          <w:sz w:val="44"/>
          <w:szCs w:val="44"/>
        </w:rPr>
        <w:t>助力新征程”主题党日</w:t>
      </w:r>
      <w:r w:rsidR="00830945">
        <w:rPr>
          <w:rFonts w:ascii="方正小标宋_GBK" w:eastAsia="方正小标宋_GBK" w:hAnsi="Arial" w:cs="Arial" w:hint="eastAsia"/>
          <w:color w:val="525252"/>
          <w:spacing w:val="8"/>
          <w:sz w:val="44"/>
          <w:szCs w:val="44"/>
        </w:rPr>
        <w:t>活动</w:t>
      </w:r>
      <w:r w:rsidRPr="00E17919">
        <w:rPr>
          <w:rFonts w:ascii="方正小标宋_GBK" w:eastAsia="方正小标宋_GBK" w:hAnsi="Arial" w:cs="Arial" w:hint="eastAsia"/>
          <w:color w:val="525252"/>
          <w:spacing w:val="8"/>
          <w:sz w:val="44"/>
          <w:szCs w:val="44"/>
        </w:rPr>
        <w:t>的通知</w:t>
      </w:r>
    </w:p>
    <w:p w:rsidR="00E17919" w:rsidRDefault="00E17919" w:rsidP="00B02F4E">
      <w:pPr>
        <w:snapToGrid w:val="0"/>
        <w:spacing w:line="660" w:lineRule="exact"/>
        <w:rPr>
          <w:rFonts w:ascii="仿宋" w:eastAsia="仿宋" w:hAnsi="仿宋"/>
          <w:sz w:val="32"/>
          <w:szCs w:val="32"/>
        </w:rPr>
      </w:pPr>
    </w:p>
    <w:p w:rsidR="00E17919" w:rsidRPr="00E17919" w:rsidRDefault="00E17919" w:rsidP="00F13D12">
      <w:pPr>
        <w:widowControl/>
        <w:shd w:val="clear" w:color="auto" w:fill="FFFFFF"/>
        <w:spacing w:line="520" w:lineRule="exact"/>
        <w:rPr>
          <w:rFonts w:ascii="仿宋" w:eastAsia="仿宋" w:hAnsi="仿宋" w:cs="宋体"/>
          <w:color w:val="000000" w:themeColor="text1"/>
          <w:kern w:val="0"/>
          <w:sz w:val="32"/>
          <w:szCs w:val="32"/>
        </w:rPr>
      </w:pPr>
      <w:r w:rsidRPr="00E17919">
        <w:rPr>
          <w:rFonts w:ascii="仿宋" w:eastAsia="仿宋" w:hAnsi="仿宋" w:cs="宋体" w:hint="eastAsia"/>
          <w:color w:val="000000" w:themeColor="text1"/>
          <w:kern w:val="0"/>
          <w:sz w:val="32"/>
          <w:szCs w:val="32"/>
        </w:rPr>
        <w:t>各校区离退休党总支</w:t>
      </w:r>
      <w:r w:rsidR="00F13D12">
        <w:rPr>
          <w:rFonts w:ascii="仿宋" w:eastAsia="仿宋" w:hAnsi="仿宋" w:cs="宋体" w:hint="eastAsia"/>
          <w:color w:val="000000" w:themeColor="text1"/>
          <w:kern w:val="0"/>
          <w:sz w:val="32"/>
          <w:szCs w:val="32"/>
        </w:rPr>
        <w:t>、</w:t>
      </w:r>
      <w:r w:rsidR="00F13D12" w:rsidRPr="00E17919">
        <w:rPr>
          <w:rFonts w:ascii="仿宋" w:eastAsia="仿宋" w:hAnsi="仿宋" w:cs="宋体" w:hint="eastAsia"/>
          <w:color w:val="000000" w:themeColor="text1"/>
          <w:kern w:val="0"/>
          <w:sz w:val="32"/>
          <w:szCs w:val="32"/>
        </w:rPr>
        <w:t>各校区离退休</w:t>
      </w:r>
      <w:r w:rsidR="00F13D12">
        <w:rPr>
          <w:rFonts w:ascii="仿宋" w:eastAsia="仿宋" w:hAnsi="仿宋" w:cs="宋体" w:hint="eastAsia"/>
          <w:color w:val="000000" w:themeColor="text1"/>
          <w:kern w:val="0"/>
          <w:sz w:val="32"/>
          <w:szCs w:val="32"/>
        </w:rPr>
        <w:t>办公室</w:t>
      </w:r>
      <w:r w:rsidRPr="00E17919">
        <w:rPr>
          <w:rFonts w:ascii="仿宋" w:eastAsia="仿宋" w:hAnsi="仿宋" w:cs="宋体" w:hint="eastAsia"/>
          <w:color w:val="000000" w:themeColor="text1"/>
          <w:kern w:val="0"/>
          <w:sz w:val="32"/>
          <w:szCs w:val="32"/>
        </w:rPr>
        <w:t>：</w:t>
      </w:r>
    </w:p>
    <w:p w:rsidR="00E17919" w:rsidRPr="00E17919" w:rsidRDefault="00E17919" w:rsidP="00F13D12">
      <w:pPr>
        <w:widowControl/>
        <w:shd w:val="clear" w:color="auto" w:fill="FFFFFF"/>
        <w:spacing w:line="520" w:lineRule="exact"/>
        <w:ind w:firstLineChars="200" w:firstLine="640"/>
        <w:jc w:val="left"/>
        <w:rPr>
          <w:rFonts w:ascii="仿宋" w:eastAsia="仿宋" w:hAnsi="仿宋" w:cs="宋体"/>
          <w:color w:val="000000" w:themeColor="text1"/>
          <w:kern w:val="0"/>
          <w:sz w:val="32"/>
          <w:szCs w:val="32"/>
        </w:rPr>
      </w:pPr>
      <w:r w:rsidRPr="00E17919">
        <w:rPr>
          <w:rFonts w:ascii="仿宋" w:eastAsia="仿宋" w:hAnsi="仿宋" w:cs="宋体" w:hint="eastAsia"/>
          <w:color w:val="000000" w:themeColor="text1"/>
          <w:kern w:val="0"/>
          <w:sz w:val="32"/>
          <w:szCs w:val="32"/>
        </w:rPr>
        <w:t>今年是中国共产党成立</w:t>
      </w:r>
      <w:r w:rsidRPr="00E17919">
        <w:rPr>
          <w:rFonts w:ascii="仿宋" w:eastAsia="仿宋" w:hAnsi="仿宋" w:cs="宋体"/>
          <w:color w:val="000000" w:themeColor="text1"/>
          <w:kern w:val="0"/>
          <w:sz w:val="32"/>
          <w:szCs w:val="32"/>
        </w:rPr>
        <w:t xml:space="preserve">100 </w:t>
      </w:r>
      <w:r w:rsidRPr="00E17919">
        <w:rPr>
          <w:rFonts w:ascii="仿宋" w:eastAsia="仿宋" w:hAnsi="仿宋" w:cs="宋体" w:hint="eastAsia"/>
          <w:color w:val="000000" w:themeColor="text1"/>
          <w:kern w:val="0"/>
          <w:sz w:val="32"/>
          <w:szCs w:val="32"/>
        </w:rPr>
        <w:t>周年，是实施“十四五”规划、开启全面建设社会主义现代化国家新征程的第一年。为深入学习贯彻习近平总书记关于老干部工作的重要论述，强化离退休党组织政治功能，夯实“两个维护”的思想根基，根据</w:t>
      </w:r>
      <w:r w:rsidR="00B02F4E">
        <w:rPr>
          <w:rFonts w:ascii="仿宋" w:eastAsia="仿宋" w:hAnsi="仿宋" w:cs="宋体" w:hint="eastAsia"/>
          <w:color w:val="000000" w:themeColor="text1"/>
          <w:kern w:val="0"/>
          <w:sz w:val="32"/>
          <w:szCs w:val="32"/>
        </w:rPr>
        <w:t>省委离退休干部工委、</w:t>
      </w:r>
      <w:r w:rsidRPr="00E17919">
        <w:rPr>
          <w:rFonts w:ascii="仿宋" w:eastAsia="仿宋" w:hAnsi="仿宋" w:cs="宋体" w:hint="eastAsia"/>
          <w:color w:val="000000" w:themeColor="text1"/>
          <w:kern w:val="0"/>
          <w:sz w:val="32"/>
          <w:szCs w:val="32"/>
        </w:rPr>
        <w:t>省委老干部局</w:t>
      </w:r>
      <w:r w:rsidR="00B02F4E">
        <w:rPr>
          <w:rFonts w:ascii="仿宋" w:eastAsia="仿宋" w:hAnsi="仿宋" w:cs="宋体" w:hint="eastAsia"/>
          <w:color w:val="000000" w:themeColor="text1"/>
          <w:kern w:val="0"/>
          <w:sz w:val="32"/>
          <w:szCs w:val="32"/>
        </w:rPr>
        <w:t>有关</w:t>
      </w:r>
      <w:r w:rsidRPr="00E17919">
        <w:rPr>
          <w:rFonts w:ascii="仿宋" w:eastAsia="仿宋" w:hAnsi="仿宋" w:cs="宋体" w:hint="eastAsia"/>
          <w:color w:val="000000" w:themeColor="text1"/>
          <w:kern w:val="0"/>
          <w:sz w:val="32"/>
          <w:szCs w:val="32"/>
        </w:rPr>
        <w:t>要求，结合我校实际，决定在我校离退休党组织中开展以“回望百年路，助力新征程”为主题的党日活动。现就有关事项通知如下：</w:t>
      </w:r>
    </w:p>
    <w:p w:rsidR="00E17919" w:rsidRPr="00E17919" w:rsidRDefault="00E17919" w:rsidP="00F13D12">
      <w:pPr>
        <w:widowControl/>
        <w:shd w:val="clear" w:color="auto" w:fill="FFFFFF"/>
        <w:spacing w:line="520" w:lineRule="exact"/>
        <w:ind w:firstLineChars="200" w:firstLine="640"/>
        <w:rPr>
          <w:rFonts w:ascii="黑体" w:eastAsia="黑体" w:hAnsi="黑体" w:cs="宋体"/>
          <w:color w:val="000000" w:themeColor="text1"/>
          <w:kern w:val="0"/>
          <w:sz w:val="32"/>
          <w:szCs w:val="32"/>
        </w:rPr>
      </w:pPr>
      <w:r w:rsidRPr="00E17919">
        <w:rPr>
          <w:rFonts w:ascii="黑体" w:eastAsia="黑体" w:hAnsi="黑体" w:cs="宋体" w:hint="eastAsia"/>
          <w:color w:val="000000" w:themeColor="text1"/>
          <w:kern w:val="0"/>
          <w:sz w:val="32"/>
          <w:szCs w:val="32"/>
        </w:rPr>
        <w:t>一、指导思想</w:t>
      </w:r>
    </w:p>
    <w:p w:rsidR="00E17919" w:rsidRPr="00E17919" w:rsidRDefault="00E17919" w:rsidP="00F13D12">
      <w:pPr>
        <w:widowControl/>
        <w:shd w:val="clear" w:color="auto" w:fill="FFFFFF"/>
        <w:spacing w:line="520" w:lineRule="exact"/>
        <w:ind w:firstLineChars="200" w:firstLine="640"/>
        <w:rPr>
          <w:rFonts w:ascii="仿宋" w:eastAsia="仿宋" w:hAnsi="仿宋" w:cs="宋体"/>
          <w:b/>
          <w:color w:val="000000" w:themeColor="text1"/>
          <w:kern w:val="0"/>
          <w:sz w:val="32"/>
          <w:szCs w:val="32"/>
        </w:rPr>
      </w:pPr>
      <w:r w:rsidRPr="00E17919">
        <w:rPr>
          <w:rFonts w:ascii="仿宋" w:eastAsia="仿宋" w:hAnsi="仿宋" w:cs="宋体" w:hint="eastAsia"/>
          <w:color w:val="000000" w:themeColor="text1"/>
          <w:kern w:val="0"/>
          <w:sz w:val="32"/>
          <w:szCs w:val="32"/>
        </w:rPr>
        <w:t>以习近平新时代中国特色社会主义思想为指导，全面贯彻新时代党的建设总要求和新时代党的组织路线，紧紧围绕“回望百年路，助力新征程”主题，结合党史学习教育，组织开展一系列内容扎实、富有特色、务实创新、成效显著的党日活动，回顾党的光辉历史，讴歌党的丰功伟绩，突出回顾党的十八大以来党和国家事业取得的历史性成就和发生的历史性变革，进一步引导全校老同志树牢“四个意识”，坚定“四个自信”，做到“两个维护”，永远感党恩、听党话、跟党走，始终与校党委同心同德，充分发挥政治优势、经验优势和威望优</w:t>
      </w:r>
      <w:r w:rsidRPr="00E17919">
        <w:rPr>
          <w:rFonts w:ascii="仿宋" w:eastAsia="仿宋" w:hAnsi="仿宋" w:cs="宋体" w:hint="eastAsia"/>
          <w:color w:val="000000" w:themeColor="text1"/>
          <w:kern w:val="0"/>
          <w:sz w:val="32"/>
          <w:szCs w:val="32"/>
        </w:rPr>
        <w:lastRenderedPageBreak/>
        <w:t>势，唱响时代主旋律，奏出时代最强音，凝聚发展正能量，助推学校事业高质量发展。</w:t>
      </w:r>
    </w:p>
    <w:p w:rsidR="00E17919" w:rsidRPr="00E17919" w:rsidRDefault="00E17919" w:rsidP="00F13D12">
      <w:pPr>
        <w:widowControl/>
        <w:shd w:val="clear" w:color="auto" w:fill="FFFFFF"/>
        <w:spacing w:line="520" w:lineRule="exact"/>
        <w:ind w:firstLineChars="200" w:firstLine="640"/>
        <w:rPr>
          <w:rFonts w:ascii="黑体" w:eastAsia="黑体" w:hAnsi="黑体" w:cs="宋体"/>
          <w:color w:val="000000" w:themeColor="text1"/>
          <w:kern w:val="0"/>
          <w:sz w:val="32"/>
          <w:szCs w:val="32"/>
        </w:rPr>
      </w:pPr>
      <w:r w:rsidRPr="00E17919">
        <w:rPr>
          <w:rFonts w:ascii="黑体" w:eastAsia="黑体" w:hAnsi="黑体" w:cs="宋体" w:hint="eastAsia"/>
          <w:color w:val="000000" w:themeColor="text1"/>
          <w:kern w:val="0"/>
          <w:sz w:val="32"/>
          <w:szCs w:val="32"/>
        </w:rPr>
        <w:t>二、参加对象</w:t>
      </w:r>
    </w:p>
    <w:p w:rsidR="00E17919" w:rsidRPr="00E17919" w:rsidRDefault="00E17919" w:rsidP="00F13D12">
      <w:pPr>
        <w:widowControl/>
        <w:shd w:val="clear" w:color="auto" w:fill="FFFFFF"/>
        <w:spacing w:line="520" w:lineRule="exact"/>
        <w:ind w:firstLineChars="200" w:firstLine="640"/>
        <w:rPr>
          <w:rFonts w:ascii="仿宋" w:eastAsia="仿宋" w:hAnsi="仿宋" w:cs="宋体"/>
          <w:color w:val="000000" w:themeColor="text1"/>
          <w:kern w:val="0"/>
          <w:sz w:val="32"/>
          <w:szCs w:val="32"/>
        </w:rPr>
      </w:pPr>
      <w:r w:rsidRPr="00E17919">
        <w:rPr>
          <w:rFonts w:ascii="仿宋" w:eastAsia="仿宋" w:hAnsi="仿宋" w:cs="宋体" w:hint="eastAsia"/>
          <w:color w:val="000000" w:themeColor="text1"/>
          <w:kern w:val="0"/>
          <w:sz w:val="32"/>
          <w:szCs w:val="32"/>
        </w:rPr>
        <w:t>以离退休党支部（或党总支）为单位，组织离退休党员参加，结合主题可吸纳非党老同志参加。对年高体弱、行动不便的党员，可通过送学上门或QQ、微信等信息技术手段，听取他们的意见建议。</w:t>
      </w:r>
    </w:p>
    <w:p w:rsidR="00E17919" w:rsidRPr="00E17919" w:rsidRDefault="00E17919" w:rsidP="00F13D12">
      <w:pPr>
        <w:widowControl/>
        <w:shd w:val="clear" w:color="auto" w:fill="FFFFFF"/>
        <w:spacing w:line="520" w:lineRule="exact"/>
        <w:ind w:firstLineChars="200" w:firstLine="640"/>
        <w:rPr>
          <w:rFonts w:ascii="黑体" w:eastAsia="黑体" w:hAnsi="黑体" w:cs="宋体"/>
          <w:color w:val="000000" w:themeColor="text1"/>
          <w:kern w:val="0"/>
          <w:sz w:val="32"/>
          <w:szCs w:val="32"/>
        </w:rPr>
      </w:pPr>
      <w:r w:rsidRPr="00E17919">
        <w:rPr>
          <w:rFonts w:ascii="黑体" w:eastAsia="黑体" w:hAnsi="黑体" w:cs="宋体" w:hint="eastAsia"/>
          <w:color w:val="000000" w:themeColor="text1"/>
          <w:kern w:val="0"/>
          <w:sz w:val="32"/>
          <w:szCs w:val="32"/>
        </w:rPr>
        <w:t>三、时间安排</w:t>
      </w:r>
    </w:p>
    <w:p w:rsidR="00E17919" w:rsidRPr="00E17919" w:rsidRDefault="00E17919" w:rsidP="00F13D12">
      <w:pPr>
        <w:widowControl/>
        <w:shd w:val="clear" w:color="auto" w:fill="FFFFFF"/>
        <w:spacing w:line="520" w:lineRule="exact"/>
        <w:ind w:firstLineChars="200" w:firstLine="640"/>
        <w:rPr>
          <w:rFonts w:ascii="仿宋" w:eastAsia="仿宋" w:hAnsi="仿宋" w:cs="宋体"/>
          <w:color w:val="000000" w:themeColor="text1"/>
          <w:kern w:val="0"/>
          <w:sz w:val="32"/>
          <w:szCs w:val="32"/>
        </w:rPr>
      </w:pPr>
      <w:r w:rsidRPr="00E17919">
        <w:rPr>
          <w:rFonts w:ascii="仿宋" w:eastAsia="仿宋" w:hAnsi="仿宋" w:cs="宋体" w:hint="eastAsia"/>
          <w:color w:val="000000" w:themeColor="text1"/>
          <w:kern w:val="0"/>
          <w:sz w:val="32"/>
          <w:szCs w:val="32"/>
        </w:rPr>
        <w:t>3月至10月，各离退休党支部可结合“七一”</w:t>
      </w:r>
      <w:r w:rsidR="00755EE5">
        <w:rPr>
          <w:rFonts w:ascii="仿宋" w:eastAsia="仿宋" w:hAnsi="仿宋" w:cs="宋体" w:hint="eastAsia"/>
          <w:color w:val="000000" w:themeColor="text1"/>
          <w:kern w:val="0"/>
          <w:sz w:val="32"/>
          <w:szCs w:val="32"/>
        </w:rPr>
        <w:t>、</w:t>
      </w:r>
      <w:r w:rsidRPr="00E17919">
        <w:rPr>
          <w:rFonts w:ascii="仿宋" w:eastAsia="仿宋" w:hAnsi="仿宋" w:cs="宋体" w:hint="eastAsia"/>
          <w:color w:val="000000" w:themeColor="text1"/>
          <w:kern w:val="0"/>
          <w:sz w:val="32"/>
          <w:szCs w:val="32"/>
        </w:rPr>
        <w:t>“十一”等重要节日开展。</w:t>
      </w:r>
    </w:p>
    <w:p w:rsidR="00E17919" w:rsidRPr="00E17919" w:rsidRDefault="00E17919" w:rsidP="00F13D12">
      <w:pPr>
        <w:widowControl/>
        <w:shd w:val="clear" w:color="auto" w:fill="FFFFFF"/>
        <w:spacing w:line="520" w:lineRule="exact"/>
        <w:ind w:firstLineChars="200" w:firstLine="640"/>
        <w:rPr>
          <w:rFonts w:ascii="黑体" w:eastAsia="黑体" w:hAnsi="黑体" w:cs="宋体"/>
          <w:color w:val="000000" w:themeColor="text1"/>
          <w:kern w:val="0"/>
          <w:sz w:val="32"/>
          <w:szCs w:val="32"/>
        </w:rPr>
      </w:pPr>
      <w:r w:rsidRPr="00E17919">
        <w:rPr>
          <w:rFonts w:ascii="黑体" w:eastAsia="黑体" w:hAnsi="黑体" w:cs="宋体" w:hint="eastAsia"/>
          <w:color w:val="000000" w:themeColor="text1"/>
          <w:kern w:val="0"/>
          <w:sz w:val="32"/>
          <w:szCs w:val="32"/>
        </w:rPr>
        <w:t>四、活动内容和形式</w:t>
      </w:r>
    </w:p>
    <w:p w:rsidR="00E17919" w:rsidRPr="00E17919" w:rsidRDefault="00E17919" w:rsidP="00F13D12">
      <w:pPr>
        <w:widowControl/>
        <w:shd w:val="clear" w:color="auto" w:fill="FFFFFF"/>
        <w:spacing w:line="520" w:lineRule="exact"/>
        <w:ind w:firstLineChars="200" w:firstLine="640"/>
        <w:rPr>
          <w:rFonts w:ascii="仿宋" w:eastAsia="仿宋" w:hAnsi="仿宋" w:cs="宋体"/>
          <w:color w:val="000000" w:themeColor="text1"/>
          <w:kern w:val="0"/>
          <w:sz w:val="32"/>
          <w:szCs w:val="32"/>
        </w:rPr>
      </w:pPr>
      <w:r w:rsidRPr="00E17919">
        <w:rPr>
          <w:rFonts w:ascii="仿宋" w:eastAsia="仿宋" w:hAnsi="仿宋" w:cs="宋体" w:hint="eastAsia"/>
          <w:color w:val="000000" w:themeColor="text1"/>
          <w:kern w:val="0"/>
          <w:sz w:val="32"/>
          <w:szCs w:val="32"/>
        </w:rPr>
        <w:t>从离退休党员实际出发，采取集中政治学习、到红色基地党性教育、参观考察经济社会发展成就、组织志愿服务等多种形式开展主题党日活动。</w:t>
      </w:r>
    </w:p>
    <w:p w:rsidR="00E17919" w:rsidRPr="00E17919" w:rsidRDefault="00E17919" w:rsidP="00F13D12">
      <w:pPr>
        <w:widowControl/>
        <w:shd w:val="clear" w:color="auto" w:fill="FFFFFF"/>
        <w:spacing w:line="520" w:lineRule="exact"/>
        <w:ind w:firstLineChars="200" w:firstLine="640"/>
        <w:rPr>
          <w:rFonts w:ascii="仿宋" w:eastAsia="仿宋" w:hAnsi="仿宋" w:cs="宋体"/>
          <w:color w:val="000000" w:themeColor="text1"/>
          <w:kern w:val="0"/>
          <w:sz w:val="32"/>
          <w:szCs w:val="32"/>
        </w:rPr>
      </w:pPr>
      <w:r w:rsidRPr="00E17919">
        <w:rPr>
          <w:rFonts w:ascii="仿宋" w:eastAsia="仿宋" w:hAnsi="仿宋" w:cs="宋体"/>
          <w:color w:val="000000" w:themeColor="text1"/>
          <w:kern w:val="0"/>
          <w:sz w:val="32"/>
          <w:szCs w:val="32"/>
        </w:rPr>
        <w:t>1</w:t>
      </w:r>
      <w:r w:rsidR="00B02F4E">
        <w:rPr>
          <w:rFonts w:ascii="仿宋" w:eastAsia="仿宋" w:hAnsi="仿宋" w:cs="宋体"/>
          <w:color w:val="000000" w:themeColor="text1"/>
          <w:kern w:val="0"/>
          <w:sz w:val="32"/>
          <w:szCs w:val="32"/>
        </w:rPr>
        <w:t>.</w:t>
      </w:r>
      <w:r w:rsidRPr="00E17919">
        <w:rPr>
          <w:rFonts w:ascii="仿宋" w:eastAsia="仿宋" w:hAnsi="仿宋" w:cs="宋体" w:hint="eastAsia"/>
          <w:color w:val="000000" w:themeColor="text1"/>
          <w:kern w:val="0"/>
          <w:sz w:val="32"/>
          <w:szCs w:val="32"/>
        </w:rPr>
        <w:t>开展专题理论学习。充分发挥主题党日的思想政治教育功能，聚焦学思悟践习近平新时代中国特色社会主义思想，围绕主题开展专题学习，引导老同志不断提高政治判断力、政治领悟力、政治执行力，推动学习贯彻新思想走深走心走实。要按照上级党委部署要求，组织老同志认真学习党史，更好地从党的伟大征程中深刻领悟新时代党的创新理论和思想伟力。</w:t>
      </w:r>
    </w:p>
    <w:p w:rsidR="00E17919" w:rsidRPr="00E17919" w:rsidRDefault="00E17919" w:rsidP="00F13D12">
      <w:pPr>
        <w:widowControl/>
        <w:shd w:val="clear" w:color="auto" w:fill="FFFFFF"/>
        <w:spacing w:line="520" w:lineRule="exact"/>
        <w:ind w:firstLineChars="200" w:firstLine="640"/>
        <w:rPr>
          <w:rFonts w:ascii="仿宋" w:eastAsia="仿宋" w:hAnsi="仿宋" w:cs="宋体"/>
          <w:color w:val="000000" w:themeColor="text1"/>
          <w:kern w:val="0"/>
          <w:sz w:val="32"/>
          <w:szCs w:val="32"/>
        </w:rPr>
      </w:pPr>
      <w:r w:rsidRPr="00E17919">
        <w:rPr>
          <w:rFonts w:ascii="仿宋" w:eastAsia="仿宋" w:hAnsi="仿宋" w:cs="宋体"/>
          <w:color w:val="000000" w:themeColor="text1"/>
          <w:kern w:val="0"/>
          <w:sz w:val="32"/>
          <w:szCs w:val="32"/>
        </w:rPr>
        <w:t>2</w:t>
      </w:r>
      <w:r w:rsidR="00B02F4E">
        <w:rPr>
          <w:rFonts w:ascii="仿宋" w:eastAsia="仿宋" w:hAnsi="仿宋" w:cs="宋体"/>
          <w:color w:val="000000" w:themeColor="text1"/>
          <w:kern w:val="0"/>
          <w:sz w:val="32"/>
          <w:szCs w:val="32"/>
        </w:rPr>
        <w:t>.</w:t>
      </w:r>
      <w:r w:rsidRPr="00E17919">
        <w:rPr>
          <w:rFonts w:ascii="仿宋" w:eastAsia="仿宋" w:hAnsi="仿宋" w:cs="宋体" w:hint="eastAsia"/>
          <w:color w:val="000000" w:themeColor="text1"/>
          <w:kern w:val="0"/>
          <w:sz w:val="32"/>
          <w:szCs w:val="32"/>
        </w:rPr>
        <w:t xml:space="preserve">开展红色教育。利用我省丰富的红色资源，挖掘党在江苏大地的浴血奋战史、艰苦创业史、改革创新史，组织老同志到红色基地，接受党性教育，传承革命精神，不断加深对党的初心和使命的感悟，坚定理想信念，永葆党员本色。  </w:t>
      </w:r>
    </w:p>
    <w:p w:rsidR="00E17919" w:rsidRPr="00E17919" w:rsidRDefault="00E17919" w:rsidP="00F13D12">
      <w:pPr>
        <w:widowControl/>
        <w:shd w:val="clear" w:color="auto" w:fill="FFFFFF"/>
        <w:spacing w:line="520" w:lineRule="exact"/>
        <w:ind w:firstLineChars="200" w:firstLine="640"/>
        <w:rPr>
          <w:rFonts w:ascii="仿宋" w:eastAsia="仿宋" w:hAnsi="仿宋" w:cs="宋体"/>
          <w:color w:val="000000" w:themeColor="text1"/>
          <w:kern w:val="0"/>
          <w:sz w:val="32"/>
          <w:szCs w:val="32"/>
        </w:rPr>
      </w:pPr>
      <w:r w:rsidRPr="00E17919">
        <w:rPr>
          <w:rFonts w:ascii="仿宋" w:eastAsia="仿宋" w:hAnsi="仿宋" w:cs="宋体"/>
          <w:color w:val="000000" w:themeColor="text1"/>
          <w:kern w:val="0"/>
          <w:sz w:val="32"/>
          <w:szCs w:val="32"/>
        </w:rPr>
        <w:t>3</w:t>
      </w:r>
      <w:r w:rsidR="00B02F4E">
        <w:rPr>
          <w:rFonts w:ascii="仿宋" w:eastAsia="仿宋" w:hAnsi="仿宋" w:cs="宋体"/>
          <w:color w:val="000000" w:themeColor="text1"/>
          <w:kern w:val="0"/>
          <w:sz w:val="32"/>
          <w:szCs w:val="32"/>
        </w:rPr>
        <w:t>.</w:t>
      </w:r>
      <w:r w:rsidRPr="00E17919">
        <w:rPr>
          <w:rFonts w:ascii="仿宋" w:eastAsia="仿宋" w:hAnsi="仿宋" w:cs="宋体" w:hint="eastAsia"/>
          <w:color w:val="000000" w:themeColor="text1"/>
          <w:kern w:val="0"/>
          <w:sz w:val="32"/>
          <w:szCs w:val="32"/>
        </w:rPr>
        <w:t>开展实地参观学习。按照就地就近原则，组织老同志参观经济社会、生态文明、科技创新、重点工程等建设项目，让老同志亲身感受改革发展取得的巨大成就，体验美好生活，畅谈发展变化，传递向上向善的精神力量。</w:t>
      </w:r>
    </w:p>
    <w:p w:rsidR="00E17919" w:rsidRPr="00E17919" w:rsidRDefault="00E17919" w:rsidP="00F13D12">
      <w:pPr>
        <w:widowControl/>
        <w:shd w:val="clear" w:color="auto" w:fill="FFFFFF"/>
        <w:spacing w:line="520" w:lineRule="exact"/>
        <w:ind w:firstLineChars="200" w:firstLine="640"/>
        <w:rPr>
          <w:rFonts w:ascii="仿宋" w:eastAsia="仿宋" w:hAnsi="仿宋" w:cs="宋体"/>
          <w:color w:val="000000" w:themeColor="text1"/>
          <w:kern w:val="0"/>
          <w:sz w:val="32"/>
          <w:szCs w:val="32"/>
        </w:rPr>
      </w:pPr>
      <w:r w:rsidRPr="00E17919">
        <w:rPr>
          <w:rFonts w:ascii="仿宋" w:eastAsia="仿宋" w:hAnsi="仿宋" w:cs="宋体"/>
          <w:color w:val="000000" w:themeColor="text1"/>
          <w:kern w:val="0"/>
          <w:sz w:val="32"/>
          <w:szCs w:val="32"/>
        </w:rPr>
        <w:t>4</w:t>
      </w:r>
      <w:r w:rsidR="00B02F4E">
        <w:rPr>
          <w:rFonts w:ascii="仿宋" w:eastAsia="仿宋" w:hAnsi="仿宋" w:cs="宋体"/>
          <w:color w:val="000000" w:themeColor="text1"/>
          <w:kern w:val="0"/>
          <w:sz w:val="32"/>
          <w:szCs w:val="32"/>
        </w:rPr>
        <w:t>.</w:t>
      </w:r>
      <w:r w:rsidRPr="00E17919">
        <w:rPr>
          <w:rFonts w:ascii="仿宋" w:eastAsia="仿宋" w:hAnsi="仿宋" w:cs="宋体" w:hint="eastAsia"/>
          <w:color w:val="000000" w:themeColor="text1"/>
          <w:kern w:val="0"/>
          <w:sz w:val="32"/>
          <w:szCs w:val="32"/>
        </w:rPr>
        <w:t>开展各类志愿服务。创新平台载体，组织</w:t>
      </w:r>
      <w:bookmarkStart w:id="0" w:name="_GoBack"/>
      <w:bookmarkEnd w:id="0"/>
      <w:r w:rsidRPr="00E17919">
        <w:rPr>
          <w:rFonts w:ascii="仿宋" w:eastAsia="仿宋" w:hAnsi="仿宋" w:cs="宋体" w:hint="eastAsia"/>
          <w:color w:val="000000" w:themeColor="text1"/>
          <w:kern w:val="0"/>
          <w:sz w:val="32"/>
          <w:szCs w:val="32"/>
        </w:rPr>
        <w:t>党员积极投身“银发生辉”志愿服务行动，鼓励年龄相对较轻、有专业特长的老同志，在文明创建、法治宣传、文化传承、帮困济贫、医疗服务、关心下一代、党建</w:t>
      </w:r>
      <w:r w:rsidR="00755EE5">
        <w:rPr>
          <w:rFonts w:ascii="仿宋" w:eastAsia="仿宋" w:hAnsi="仿宋" w:cs="宋体" w:hint="eastAsia"/>
          <w:color w:val="000000" w:themeColor="text1"/>
          <w:kern w:val="0"/>
          <w:sz w:val="32"/>
          <w:szCs w:val="32"/>
        </w:rPr>
        <w:t>引领</w:t>
      </w:r>
      <w:r w:rsidRPr="00E17919">
        <w:rPr>
          <w:rFonts w:ascii="仿宋" w:eastAsia="仿宋" w:hAnsi="仿宋" w:cs="宋体" w:hint="eastAsia"/>
          <w:color w:val="000000" w:themeColor="text1"/>
          <w:kern w:val="0"/>
          <w:sz w:val="32"/>
          <w:szCs w:val="32"/>
        </w:rPr>
        <w:t>等方面开展志愿服务活动，助力</w:t>
      </w:r>
      <w:r w:rsidR="00755EE5">
        <w:rPr>
          <w:rFonts w:ascii="仿宋" w:eastAsia="仿宋" w:hAnsi="仿宋" w:cs="宋体" w:hint="eastAsia"/>
          <w:color w:val="000000" w:themeColor="text1"/>
          <w:kern w:val="0"/>
          <w:sz w:val="32"/>
          <w:szCs w:val="32"/>
        </w:rPr>
        <w:t>地方</w:t>
      </w:r>
      <w:r w:rsidR="00361332">
        <w:rPr>
          <w:rFonts w:ascii="仿宋" w:eastAsia="仿宋" w:hAnsi="仿宋" w:cs="宋体" w:hint="eastAsia"/>
          <w:color w:val="000000" w:themeColor="text1"/>
          <w:kern w:val="0"/>
          <w:sz w:val="32"/>
          <w:szCs w:val="32"/>
        </w:rPr>
        <w:t>经济社会发展</w:t>
      </w:r>
      <w:r w:rsidRPr="00E17919">
        <w:rPr>
          <w:rFonts w:ascii="仿宋" w:eastAsia="仿宋" w:hAnsi="仿宋" w:cs="宋体" w:hint="eastAsia"/>
          <w:color w:val="000000" w:themeColor="text1"/>
          <w:kern w:val="0"/>
          <w:sz w:val="32"/>
          <w:szCs w:val="32"/>
        </w:rPr>
        <w:t>。</w:t>
      </w:r>
    </w:p>
    <w:p w:rsidR="00E17919" w:rsidRPr="00E17919" w:rsidRDefault="00E17919" w:rsidP="00F13D12">
      <w:pPr>
        <w:widowControl/>
        <w:shd w:val="clear" w:color="auto" w:fill="FFFFFF"/>
        <w:spacing w:line="520" w:lineRule="exact"/>
        <w:ind w:firstLineChars="200" w:firstLine="640"/>
        <w:rPr>
          <w:rFonts w:ascii="黑体" w:eastAsia="黑体" w:hAnsi="黑体" w:cs="宋体"/>
          <w:color w:val="000000" w:themeColor="text1"/>
          <w:kern w:val="0"/>
          <w:sz w:val="32"/>
          <w:szCs w:val="32"/>
        </w:rPr>
      </w:pPr>
      <w:r w:rsidRPr="00E17919">
        <w:rPr>
          <w:rFonts w:ascii="黑体" w:eastAsia="黑体" w:hAnsi="黑体" w:cs="宋体" w:hint="eastAsia"/>
          <w:color w:val="000000" w:themeColor="text1"/>
          <w:kern w:val="0"/>
          <w:sz w:val="32"/>
          <w:szCs w:val="32"/>
        </w:rPr>
        <w:t>五、有关要求</w:t>
      </w:r>
    </w:p>
    <w:p w:rsidR="00E17919" w:rsidRPr="00E17919" w:rsidRDefault="00E17919" w:rsidP="00F13D12">
      <w:pPr>
        <w:widowControl/>
        <w:shd w:val="clear" w:color="auto" w:fill="FFFFFF"/>
        <w:spacing w:line="520" w:lineRule="exact"/>
        <w:ind w:firstLineChars="200" w:firstLine="640"/>
        <w:rPr>
          <w:rFonts w:ascii="仿宋" w:eastAsia="仿宋" w:hAnsi="仿宋" w:cs="宋体"/>
          <w:color w:val="000000" w:themeColor="text1"/>
          <w:kern w:val="0"/>
          <w:sz w:val="32"/>
          <w:szCs w:val="32"/>
        </w:rPr>
      </w:pPr>
      <w:r w:rsidRPr="00E17919">
        <w:rPr>
          <w:rFonts w:ascii="仿宋" w:eastAsia="仿宋" w:hAnsi="仿宋" w:cs="宋体" w:hint="eastAsia"/>
          <w:color w:val="000000" w:themeColor="text1"/>
          <w:kern w:val="0"/>
          <w:sz w:val="32"/>
          <w:szCs w:val="32"/>
        </w:rPr>
        <w:t>1</w:t>
      </w:r>
      <w:r w:rsidR="00B02F4E">
        <w:rPr>
          <w:rFonts w:ascii="仿宋" w:eastAsia="仿宋" w:hAnsi="仿宋" w:cs="宋体" w:hint="eastAsia"/>
          <w:color w:val="000000" w:themeColor="text1"/>
          <w:kern w:val="0"/>
          <w:sz w:val="32"/>
          <w:szCs w:val="32"/>
        </w:rPr>
        <w:t>.</w:t>
      </w:r>
      <w:r w:rsidRPr="00E17919">
        <w:rPr>
          <w:rFonts w:ascii="仿宋" w:eastAsia="仿宋" w:hAnsi="仿宋" w:cs="宋体" w:hint="eastAsia"/>
          <w:color w:val="000000" w:themeColor="text1"/>
          <w:kern w:val="0"/>
          <w:sz w:val="32"/>
          <w:szCs w:val="32"/>
        </w:rPr>
        <w:t>提高政治站位。各党总支要高度重视，提高政治站位，把开展好主题党日活动，作为建党百年之际加强离退休党员政治建设、思想建设和党组织建设的重要举措，加强组织领导，采取扎实有效措施，充分调动广大老同志参与的积极性主动性，确保主题党日活动取得实效。</w:t>
      </w:r>
    </w:p>
    <w:p w:rsidR="00E17919" w:rsidRPr="00E17919" w:rsidRDefault="00E17919" w:rsidP="00F13D12">
      <w:pPr>
        <w:widowControl/>
        <w:shd w:val="clear" w:color="auto" w:fill="FFFFFF"/>
        <w:spacing w:line="520" w:lineRule="exact"/>
        <w:ind w:firstLineChars="200" w:firstLine="640"/>
        <w:rPr>
          <w:rFonts w:ascii="仿宋" w:eastAsia="仿宋" w:hAnsi="仿宋" w:cs="宋体"/>
          <w:color w:val="000000" w:themeColor="text1"/>
          <w:kern w:val="0"/>
          <w:sz w:val="32"/>
          <w:szCs w:val="32"/>
        </w:rPr>
      </w:pPr>
      <w:r w:rsidRPr="00E17919">
        <w:rPr>
          <w:rFonts w:ascii="仿宋" w:eastAsia="仿宋" w:hAnsi="仿宋" w:cs="宋体" w:hint="eastAsia"/>
          <w:color w:val="000000" w:themeColor="text1"/>
          <w:kern w:val="0"/>
          <w:sz w:val="32"/>
          <w:szCs w:val="32"/>
        </w:rPr>
        <w:t>2</w:t>
      </w:r>
      <w:r w:rsidR="00B02F4E">
        <w:rPr>
          <w:rFonts w:ascii="仿宋" w:eastAsia="仿宋" w:hAnsi="仿宋" w:cs="宋体"/>
          <w:color w:val="000000" w:themeColor="text1"/>
          <w:kern w:val="0"/>
          <w:sz w:val="32"/>
          <w:szCs w:val="32"/>
        </w:rPr>
        <w:t>.</w:t>
      </w:r>
      <w:r w:rsidRPr="00E17919">
        <w:rPr>
          <w:rFonts w:ascii="仿宋" w:eastAsia="仿宋" w:hAnsi="仿宋" w:cs="宋体" w:hint="eastAsia"/>
          <w:color w:val="000000" w:themeColor="text1"/>
          <w:kern w:val="0"/>
          <w:sz w:val="32"/>
          <w:szCs w:val="32"/>
        </w:rPr>
        <w:t>注重统筹推进。要适应疫情防控常态化要求，在做好老同志疫情防控的同时，创新活动形式，丰富活动内涵，把开展“回望百年路，助力新征程”主题党日与开展庆祝建党</w:t>
      </w:r>
      <w:r w:rsidRPr="00E17919">
        <w:rPr>
          <w:rFonts w:ascii="仿宋" w:eastAsia="仿宋" w:hAnsi="仿宋" w:cs="宋体"/>
          <w:color w:val="000000" w:themeColor="text1"/>
          <w:kern w:val="0"/>
          <w:sz w:val="32"/>
          <w:szCs w:val="32"/>
        </w:rPr>
        <w:t xml:space="preserve">100 </w:t>
      </w:r>
      <w:r w:rsidRPr="00E17919">
        <w:rPr>
          <w:rFonts w:ascii="仿宋" w:eastAsia="仿宋" w:hAnsi="仿宋" w:cs="宋体" w:hint="eastAsia"/>
          <w:color w:val="000000" w:themeColor="text1"/>
          <w:kern w:val="0"/>
          <w:sz w:val="32"/>
          <w:szCs w:val="32"/>
        </w:rPr>
        <w:t>周年系列主题活动结合起来，与开展党史学习教育结合起来，与开展“我看建党百年新成就”专题调研结合起来，注重活动实效，真正把主题党日抓实抓到位抓出成效。</w:t>
      </w:r>
    </w:p>
    <w:p w:rsidR="00E17919" w:rsidRPr="00E17919" w:rsidRDefault="00E17919" w:rsidP="00F13D12">
      <w:pPr>
        <w:widowControl/>
        <w:shd w:val="clear" w:color="auto" w:fill="FFFFFF"/>
        <w:spacing w:line="520" w:lineRule="exact"/>
        <w:ind w:firstLineChars="200" w:firstLine="640"/>
        <w:rPr>
          <w:rFonts w:ascii="仿宋" w:eastAsia="仿宋" w:hAnsi="仿宋" w:cs="宋体"/>
          <w:color w:val="000000" w:themeColor="text1"/>
          <w:kern w:val="0"/>
          <w:sz w:val="32"/>
          <w:szCs w:val="32"/>
        </w:rPr>
      </w:pPr>
      <w:r w:rsidRPr="00E17919">
        <w:rPr>
          <w:rFonts w:ascii="仿宋" w:eastAsia="仿宋" w:hAnsi="仿宋" w:cs="宋体" w:hint="eastAsia"/>
          <w:color w:val="000000" w:themeColor="text1"/>
          <w:kern w:val="0"/>
          <w:sz w:val="32"/>
          <w:szCs w:val="32"/>
        </w:rPr>
        <w:t>3</w:t>
      </w:r>
      <w:r w:rsidR="00B02F4E">
        <w:rPr>
          <w:rFonts w:ascii="仿宋" w:eastAsia="仿宋" w:hAnsi="仿宋" w:cs="宋体" w:hint="eastAsia"/>
          <w:color w:val="000000" w:themeColor="text1"/>
          <w:kern w:val="0"/>
          <w:sz w:val="32"/>
          <w:szCs w:val="32"/>
        </w:rPr>
        <w:t>.</w:t>
      </w:r>
      <w:r w:rsidRPr="00E17919">
        <w:rPr>
          <w:rFonts w:ascii="仿宋" w:eastAsia="仿宋" w:hAnsi="仿宋" w:cs="宋体" w:hint="eastAsia"/>
          <w:color w:val="000000" w:themeColor="text1"/>
          <w:kern w:val="0"/>
          <w:sz w:val="32"/>
          <w:szCs w:val="32"/>
        </w:rPr>
        <w:t>强化宣传引导。充分运用处门户网站和校区微信群等媒体，积极宣传报道主题党日活动，总结推广活动中的好经验、好做法，为深入开展主题党日、喜迎党的百年华诞营造浓厚氛围，不断扩大主题党日活动的影响力、感染力。鼓励各单位通过微视频形式，展示本单位开展主题党日的特色做法和老同志的精神风采，离退休党委将择优在门户网站上展播。微视频作品要主题鲜明，内容真实，有较强感染力；画面清晰，声音清楚，符合网络传播规律；时长</w:t>
      </w:r>
      <w:r w:rsidRPr="00E17919">
        <w:rPr>
          <w:rFonts w:ascii="仿宋" w:eastAsia="仿宋" w:hAnsi="仿宋" w:cs="宋体"/>
          <w:color w:val="000000" w:themeColor="text1"/>
          <w:kern w:val="0"/>
          <w:sz w:val="32"/>
          <w:szCs w:val="32"/>
        </w:rPr>
        <w:t xml:space="preserve">8 </w:t>
      </w:r>
      <w:r w:rsidRPr="00E17919">
        <w:rPr>
          <w:rFonts w:ascii="仿宋" w:eastAsia="仿宋" w:hAnsi="仿宋" w:cs="宋体" w:hint="eastAsia"/>
          <w:color w:val="000000" w:themeColor="text1"/>
          <w:kern w:val="0"/>
          <w:sz w:val="32"/>
          <w:szCs w:val="32"/>
        </w:rPr>
        <w:t>分钟以内，大小限制在</w:t>
      </w:r>
      <w:r w:rsidRPr="00E17919">
        <w:rPr>
          <w:rFonts w:ascii="仿宋" w:eastAsia="仿宋" w:hAnsi="仿宋" w:cs="宋体"/>
          <w:color w:val="000000" w:themeColor="text1"/>
          <w:kern w:val="0"/>
          <w:sz w:val="32"/>
          <w:szCs w:val="32"/>
        </w:rPr>
        <w:t xml:space="preserve">500MB </w:t>
      </w:r>
      <w:r w:rsidRPr="00E17919">
        <w:rPr>
          <w:rFonts w:ascii="仿宋" w:eastAsia="仿宋" w:hAnsi="仿宋" w:cs="宋体" w:hint="eastAsia"/>
          <w:color w:val="000000" w:themeColor="text1"/>
          <w:kern w:val="0"/>
          <w:sz w:val="32"/>
          <w:szCs w:val="32"/>
        </w:rPr>
        <w:t>以内；格式为</w:t>
      </w:r>
      <w:r w:rsidRPr="00E17919">
        <w:rPr>
          <w:rFonts w:ascii="仿宋" w:eastAsia="仿宋" w:hAnsi="仿宋" w:cs="宋体"/>
          <w:color w:val="000000" w:themeColor="text1"/>
          <w:kern w:val="0"/>
          <w:sz w:val="32"/>
          <w:szCs w:val="32"/>
        </w:rPr>
        <w:t>MP4</w:t>
      </w:r>
      <w:r w:rsidRPr="00E17919">
        <w:rPr>
          <w:rFonts w:ascii="仿宋" w:eastAsia="仿宋" w:hAnsi="仿宋" w:cs="宋体" w:hint="eastAsia"/>
          <w:color w:val="000000" w:themeColor="text1"/>
          <w:kern w:val="0"/>
          <w:sz w:val="32"/>
          <w:szCs w:val="32"/>
        </w:rPr>
        <w:t>、</w:t>
      </w:r>
      <w:r w:rsidRPr="00E17919">
        <w:rPr>
          <w:rFonts w:ascii="仿宋" w:eastAsia="仿宋" w:hAnsi="仿宋" w:cs="宋体"/>
          <w:color w:val="000000" w:themeColor="text1"/>
          <w:kern w:val="0"/>
          <w:sz w:val="32"/>
          <w:szCs w:val="32"/>
        </w:rPr>
        <w:t>MPEG</w:t>
      </w:r>
      <w:r w:rsidRPr="00E17919">
        <w:rPr>
          <w:rFonts w:ascii="仿宋" w:eastAsia="仿宋" w:hAnsi="仿宋" w:cs="宋体" w:hint="eastAsia"/>
          <w:color w:val="000000" w:themeColor="text1"/>
          <w:kern w:val="0"/>
          <w:sz w:val="32"/>
          <w:szCs w:val="32"/>
        </w:rPr>
        <w:t>、</w:t>
      </w:r>
      <w:r w:rsidRPr="00E17919">
        <w:rPr>
          <w:rFonts w:ascii="仿宋" w:eastAsia="仿宋" w:hAnsi="仿宋" w:cs="宋体"/>
          <w:color w:val="000000" w:themeColor="text1"/>
          <w:kern w:val="0"/>
          <w:sz w:val="32"/>
          <w:szCs w:val="32"/>
        </w:rPr>
        <w:t>AVI</w:t>
      </w:r>
      <w:r w:rsidRPr="00E17919">
        <w:rPr>
          <w:rFonts w:ascii="仿宋" w:eastAsia="仿宋" w:hAnsi="仿宋" w:cs="宋体" w:hint="eastAsia"/>
          <w:color w:val="000000" w:themeColor="text1"/>
          <w:kern w:val="0"/>
          <w:sz w:val="32"/>
          <w:szCs w:val="32"/>
        </w:rPr>
        <w:t>、</w:t>
      </w:r>
      <w:r w:rsidRPr="00E17919">
        <w:rPr>
          <w:rFonts w:ascii="仿宋" w:eastAsia="仿宋" w:hAnsi="仿宋" w:cs="宋体"/>
          <w:color w:val="000000" w:themeColor="text1"/>
          <w:kern w:val="0"/>
          <w:sz w:val="32"/>
          <w:szCs w:val="32"/>
        </w:rPr>
        <w:t>MOV</w:t>
      </w:r>
      <w:r w:rsidRPr="00E17919">
        <w:rPr>
          <w:rFonts w:ascii="仿宋" w:eastAsia="仿宋" w:hAnsi="仿宋" w:cs="宋体" w:hint="eastAsia"/>
          <w:color w:val="000000" w:themeColor="text1"/>
          <w:kern w:val="0"/>
          <w:sz w:val="32"/>
          <w:szCs w:val="32"/>
        </w:rPr>
        <w:t>。</w:t>
      </w:r>
    </w:p>
    <w:p w:rsidR="00F13D12" w:rsidRPr="00E17919" w:rsidRDefault="00F13D12" w:rsidP="00F13D12">
      <w:pPr>
        <w:widowControl/>
        <w:shd w:val="clear" w:color="auto" w:fill="FFFFFF"/>
        <w:spacing w:line="520" w:lineRule="exact"/>
        <w:ind w:firstLineChars="200" w:firstLine="640"/>
        <w:rPr>
          <w:rFonts w:ascii="仿宋" w:eastAsia="仿宋" w:hAnsi="仿宋" w:cs="宋体"/>
          <w:color w:val="000000" w:themeColor="text1"/>
          <w:kern w:val="0"/>
          <w:sz w:val="32"/>
          <w:szCs w:val="32"/>
        </w:rPr>
      </w:pPr>
      <w:r w:rsidRPr="00E17919">
        <w:rPr>
          <w:rFonts w:ascii="仿宋" w:eastAsia="仿宋" w:hAnsi="仿宋" w:cs="宋体" w:hint="eastAsia"/>
          <w:color w:val="000000" w:themeColor="text1"/>
          <w:kern w:val="0"/>
          <w:sz w:val="32"/>
          <w:szCs w:val="32"/>
        </w:rPr>
        <w:t>各离退休党支部要在征求支部党员意见和建议基础上，提出主题党日方案，并认真组织实施。要结合支部实际，彰显支部特色，有侧重地选取活动形式，也可以采取诗歌、音乐、书法、绘画创作等老同志喜闻乐见的形式，统筹开展主题党日活动，提升吸引力和参与度。要把交流思想认识和体会，作为主题党日的重要环节设计好、安排好</w:t>
      </w:r>
      <w:r w:rsidR="0076172A">
        <w:rPr>
          <w:rFonts w:ascii="仿宋" w:eastAsia="仿宋" w:hAnsi="仿宋" w:cs="宋体" w:hint="eastAsia"/>
          <w:color w:val="000000" w:themeColor="text1"/>
          <w:kern w:val="0"/>
          <w:sz w:val="32"/>
          <w:szCs w:val="32"/>
        </w:rPr>
        <w:t>。</w:t>
      </w:r>
      <w:r w:rsidRPr="00E17919">
        <w:rPr>
          <w:rFonts w:ascii="仿宋" w:eastAsia="仿宋" w:hAnsi="仿宋" w:cs="宋体" w:hint="eastAsia"/>
          <w:color w:val="000000" w:themeColor="text1"/>
          <w:kern w:val="0"/>
          <w:sz w:val="32"/>
          <w:szCs w:val="32"/>
        </w:rPr>
        <w:t>活动结束时，要组织党员围绕主题交流感想感悟，并在党日活动结束后形成高质量的专题调研报告，并附老同志原汁原味感言记录，报送处办公室。根据疫情防控情况，主题党日可通过线上、线下两个渠道开展。</w:t>
      </w:r>
    </w:p>
    <w:p w:rsidR="00E17919" w:rsidRPr="00E17919" w:rsidRDefault="00E17919" w:rsidP="00F13D12">
      <w:pPr>
        <w:widowControl/>
        <w:shd w:val="clear" w:color="auto" w:fill="FFFFFF"/>
        <w:spacing w:line="520" w:lineRule="exact"/>
        <w:ind w:firstLineChars="200" w:firstLine="640"/>
        <w:rPr>
          <w:rFonts w:ascii="仿宋" w:eastAsia="仿宋" w:hAnsi="仿宋" w:cs="宋体"/>
          <w:color w:val="000000" w:themeColor="text1"/>
          <w:kern w:val="0"/>
          <w:sz w:val="32"/>
          <w:szCs w:val="32"/>
        </w:rPr>
      </w:pPr>
    </w:p>
    <w:p w:rsidR="00E17919" w:rsidRPr="00E17919" w:rsidRDefault="00E17919" w:rsidP="00F13D12">
      <w:pPr>
        <w:widowControl/>
        <w:shd w:val="clear" w:color="auto" w:fill="FFFFFF"/>
        <w:spacing w:line="520" w:lineRule="exact"/>
        <w:ind w:firstLineChars="200" w:firstLine="640"/>
        <w:rPr>
          <w:rFonts w:ascii="仿宋" w:eastAsia="仿宋" w:hAnsi="仿宋" w:cs="宋体"/>
          <w:color w:val="000000" w:themeColor="text1"/>
          <w:kern w:val="0"/>
          <w:sz w:val="32"/>
          <w:szCs w:val="32"/>
        </w:rPr>
      </w:pPr>
    </w:p>
    <w:p w:rsidR="00E17919" w:rsidRDefault="00E17919" w:rsidP="0074777D">
      <w:pPr>
        <w:widowControl/>
        <w:shd w:val="clear" w:color="auto" w:fill="FFFFFF"/>
        <w:spacing w:line="560" w:lineRule="exact"/>
        <w:ind w:right="840" w:firstLine="640"/>
        <w:jc w:val="center"/>
        <w:rPr>
          <w:rFonts w:ascii="仿宋" w:eastAsia="仿宋" w:hAnsi="仿宋" w:cs="宋体" w:hint="eastAsia"/>
          <w:color w:val="000000" w:themeColor="text1"/>
          <w:kern w:val="0"/>
          <w:sz w:val="32"/>
          <w:szCs w:val="32"/>
        </w:rPr>
      </w:pPr>
      <w:r>
        <w:rPr>
          <w:rFonts w:ascii="仿宋" w:eastAsia="仿宋" w:hAnsi="仿宋" w:cs="宋体" w:hint="eastAsia"/>
          <w:color w:val="000000" w:themeColor="text1"/>
          <w:kern w:val="0"/>
          <w:sz w:val="32"/>
          <w:szCs w:val="32"/>
        </w:rPr>
        <w:t xml:space="preserve">                     </w:t>
      </w:r>
      <w:r w:rsidRPr="00E17919">
        <w:rPr>
          <w:rFonts w:ascii="仿宋" w:eastAsia="仿宋" w:hAnsi="仿宋" w:cs="宋体" w:hint="eastAsia"/>
          <w:color w:val="000000" w:themeColor="text1"/>
          <w:kern w:val="0"/>
          <w:sz w:val="32"/>
          <w:szCs w:val="32"/>
        </w:rPr>
        <w:t xml:space="preserve"> 中共扬州大学离退休委员会</w:t>
      </w:r>
    </w:p>
    <w:p w:rsidR="00CB0D10" w:rsidRPr="00E17919" w:rsidRDefault="00CB0D10" w:rsidP="00CB0D10">
      <w:pPr>
        <w:widowControl/>
        <w:shd w:val="clear" w:color="auto" w:fill="FFFFFF"/>
        <w:spacing w:line="240" w:lineRule="exact"/>
        <w:ind w:right="839" w:firstLine="641"/>
        <w:jc w:val="center"/>
        <w:rPr>
          <w:rFonts w:ascii="仿宋" w:eastAsia="仿宋" w:hAnsi="仿宋" w:cs="宋体"/>
          <w:color w:val="000000" w:themeColor="text1"/>
          <w:kern w:val="0"/>
          <w:sz w:val="32"/>
          <w:szCs w:val="32"/>
        </w:rPr>
      </w:pPr>
    </w:p>
    <w:p w:rsidR="00E17919" w:rsidRDefault="0074777D" w:rsidP="0074777D">
      <w:pPr>
        <w:widowControl/>
        <w:shd w:val="clear" w:color="auto" w:fill="FFFFFF"/>
        <w:spacing w:line="560" w:lineRule="exact"/>
        <w:ind w:right="920" w:firstLineChars="1650" w:firstLine="5280"/>
        <w:rPr>
          <w:rFonts w:ascii="仿宋" w:eastAsia="仿宋" w:hAnsi="仿宋" w:cs="宋体" w:hint="eastAsia"/>
          <w:color w:val="000000" w:themeColor="text1"/>
          <w:kern w:val="0"/>
          <w:sz w:val="32"/>
          <w:szCs w:val="32"/>
        </w:rPr>
      </w:pPr>
      <w:r>
        <w:rPr>
          <w:rFonts w:ascii="仿宋" w:eastAsia="仿宋" w:hAnsi="仿宋" w:cs="宋体" w:hint="eastAsia"/>
          <w:color w:val="000000" w:themeColor="text1"/>
          <w:kern w:val="0"/>
          <w:sz w:val="32"/>
          <w:szCs w:val="32"/>
        </w:rPr>
        <w:t>扬州大学离退休处</w:t>
      </w:r>
    </w:p>
    <w:p w:rsidR="00CB0D10" w:rsidRPr="00E17919" w:rsidRDefault="00CB0D10" w:rsidP="00CB0D10">
      <w:pPr>
        <w:widowControl/>
        <w:shd w:val="clear" w:color="auto" w:fill="FFFFFF"/>
        <w:spacing w:line="240" w:lineRule="exact"/>
        <w:ind w:right="919" w:firstLineChars="1650" w:firstLine="5280"/>
        <w:rPr>
          <w:rFonts w:ascii="仿宋" w:eastAsia="仿宋" w:hAnsi="仿宋" w:cs="宋体"/>
          <w:color w:val="000000" w:themeColor="text1"/>
          <w:kern w:val="0"/>
          <w:sz w:val="32"/>
          <w:szCs w:val="32"/>
        </w:rPr>
      </w:pPr>
    </w:p>
    <w:p w:rsidR="000C447A" w:rsidRPr="00E17919" w:rsidRDefault="00E17919" w:rsidP="0099146E">
      <w:pPr>
        <w:widowControl/>
        <w:spacing w:line="560" w:lineRule="exact"/>
        <w:ind w:firstLineChars="1700" w:firstLine="5440"/>
        <w:jc w:val="left"/>
        <w:rPr>
          <w:rFonts w:ascii="仿宋" w:eastAsia="仿宋" w:hAnsi="仿宋"/>
          <w:sz w:val="32"/>
          <w:szCs w:val="32"/>
        </w:rPr>
      </w:pPr>
      <w:r w:rsidRPr="00E17919">
        <w:rPr>
          <w:rFonts w:ascii="仿宋" w:eastAsia="仿宋" w:hAnsi="仿宋" w:cs="宋体" w:hint="eastAsia"/>
          <w:color w:val="000000" w:themeColor="text1"/>
          <w:kern w:val="0"/>
          <w:sz w:val="32"/>
          <w:szCs w:val="32"/>
        </w:rPr>
        <w:t>202</w:t>
      </w:r>
      <w:r>
        <w:rPr>
          <w:rFonts w:ascii="仿宋" w:eastAsia="仿宋" w:hAnsi="仿宋" w:cs="宋体" w:hint="eastAsia"/>
          <w:color w:val="000000" w:themeColor="text1"/>
          <w:kern w:val="0"/>
          <w:sz w:val="32"/>
          <w:szCs w:val="32"/>
        </w:rPr>
        <w:t>1</w:t>
      </w:r>
      <w:r w:rsidRPr="00E17919">
        <w:rPr>
          <w:rFonts w:ascii="仿宋" w:eastAsia="仿宋" w:hAnsi="仿宋" w:cs="宋体" w:hint="eastAsia"/>
          <w:color w:val="000000" w:themeColor="text1"/>
          <w:kern w:val="0"/>
          <w:sz w:val="32"/>
          <w:szCs w:val="32"/>
        </w:rPr>
        <w:t>年</w:t>
      </w:r>
      <w:r>
        <w:rPr>
          <w:rFonts w:ascii="仿宋" w:eastAsia="仿宋" w:hAnsi="仿宋" w:cs="宋体" w:hint="eastAsia"/>
          <w:color w:val="000000" w:themeColor="text1"/>
          <w:kern w:val="0"/>
          <w:sz w:val="32"/>
          <w:szCs w:val="32"/>
        </w:rPr>
        <w:t>3</w:t>
      </w:r>
      <w:r w:rsidRPr="00E17919">
        <w:rPr>
          <w:rFonts w:ascii="仿宋" w:eastAsia="仿宋" w:hAnsi="仿宋" w:cs="宋体" w:hint="eastAsia"/>
          <w:color w:val="000000" w:themeColor="text1"/>
          <w:kern w:val="0"/>
          <w:sz w:val="32"/>
          <w:szCs w:val="32"/>
        </w:rPr>
        <w:t>月</w:t>
      </w:r>
      <w:r w:rsidR="007C2A8F">
        <w:rPr>
          <w:rFonts w:ascii="仿宋" w:eastAsia="仿宋" w:hAnsi="仿宋" w:cs="宋体" w:hint="eastAsia"/>
          <w:color w:val="000000" w:themeColor="text1"/>
          <w:kern w:val="0"/>
          <w:sz w:val="32"/>
          <w:szCs w:val="32"/>
        </w:rPr>
        <w:t>9</w:t>
      </w:r>
      <w:r w:rsidRPr="00E17919">
        <w:rPr>
          <w:rFonts w:ascii="仿宋" w:eastAsia="仿宋" w:hAnsi="仿宋" w:cs="宋体" w:hint="eastAsia"/>
          <w:color w:val="000000" w:themeColor="text1"/>
          <w:kern w:val="0"/>
          <w:sz w:val="32"/>
          <w:szCs w:val="32"/>
        </w:rPr>
        <w:t xml:space="preserve">日 </w:t>
      </w:r>
      <w:r w:rsidRPr="00E17919">
        <w:rPr>
          <w:rFonts w:ascii="宋体" w:hAnsi="宋体" w:cs="宋体" w:hint="eastAsia"/>
          <w:color w:val="000000" w:themeColor="text1"/>
          <w:kern w:val="0"/>
          <w:sz w:val="32"/>
          <w:szCs w:val="32"/>
        </w:rPr>
        <w:t>  </w:t>
      </w:r>
    </w:p>
    <w:p w:rsidR="000C447A" w:rsidRDefault="000C447A" w:rsidP="00F13D12">
      <w:pPr>
        <w:widowControl/>
        <w:spacing w:line="520" w:lineRule="exact"/>
        <w:jc w:val="left"/>
        <w:rPr>
          <w:rFonts w:ascii="仿宋" w:eastAsia="仿宋" w:hAnsi="仿宋"/>
          <w:sz w:val="28"/>
          <w:szCs w:val="28"/>
        </w:rPr>
      </w:pPr>
    </w:p>
    <w:sectPr w:rsidR="000C447A" w:rsidSect="008136BF">
      <w:footerReference w:type="default" r:id="rId7"/>
      <w:pgSz w:w="11906" w:h="16838"/>
      <w:pgMar w:top="1418" w:right="1134" w:bottom="1418"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695" w:rsidRDefault="00334695" w:rsidP="00A576A6">
      <w:r>
        <w:separator/>
      </w:r>
    </w:p>
  </w:endnote>
  <w:endnote w:type="continuationSeparator" w:id="0">
    <w:p w:rsidR="00334695" w:rsidRDefault="00334695" w:rsidP="00A5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58433"/>
      <w:docPartObj>
        <w:docPartGallery w:val="Page Numbers (Bottom of Page)"/>
        <w:docPartUnique/>
      </w:docPartObj>
    </w:sdtPr>
    <w:sdtEndPr/>
    <w:sdtContent>
      <w:p w:rsidR="00A576A6" w:rsidRDefault="00A576A6">
        <w:pPr>
          <w:pStyle w:val="a5"/>
          <w:jc w:val="center"/>
        </w:pPr>
        <w:r>
          <w:fldChar w:fldCharType="begin"/>
        </w:r>
        <w:r>
          <w:instrText>PAGE   \* MERGEFORMAT</w:instrText>
        </w:r>
        <w:r>
          <w:fldChar w:fldCharType="separate"/>
        </w:r>
        <w:r w:rsidR="00334695" w:rsidRPr="00334695">
          <w:rPr>
            <w:noProof/>
            <w:lang w:val="zh-CN"/>
          </w:rPr>
          <w:t>1</w:t>
        </w:r>
        <w:r>
          <w:fldChar w:fldCharType="end"/>
        </w:r>
      </w:p>
    </w:sdtContent>
  </w:sdt>
  <w:p w:rsidR="00A576A6" w:rsidRDefault="00A576A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695" w:rsidRDefault="00334695" w:rsidP="00A576A6">
      <w:r>
        <w:separator/>
      </w:r>
    </w:p>
  </w:footnote>
  <w:footnote w:type="continuationSeparator" w:id="0">
    <w:p w:rsidR="00334695" w:rsidRDefault="00334695" w:rsidP="00A576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861"/>
    <w:rsid w:val="00064D78"/>
    <w:rsid w:val="000C447A"/>
    <w:rsid w:val="000C5B34"/>
    <w:rsid w:val="000F141C"/>
    <w:rsid w:val="00121FE5"/>
    <w:rsid w:val="00123A10"/>
    <w:rsid w:val="001D1CFE"/>
    <w:rsid w:val="002571B1"/>
    <w:rsid w:val="00296217"/>
    <w:rsid w:val="002D32F2"/>
    <w:rsid w:val="00334695"/>
    <w:rsid w:val="00361332"/>
    <w:rsid w:val="003D27EE"/>
    <w:rsid w:val="003F5DD0"/>
    <w:rsid w:val="0044101C"/>
    <w:rsid w:val="0047437E"/>
    <w:rsid w:val="004A6861"/>
    <w:rsid w:val="006141AE"/>
    <w:rsid w:val="007046CE"/>
    <w:rsid w:val="00712F72"/>
    <w:rsid w:val="0074777D"/>
    <w:rsid w:val="00755EE5"/>
    <w:rsid w:val="0076172A"/>
    <w:rsid w:val="00771145"/>
    <w:rsid w:val="007C2A8F"/>
    <w:rsid w:val="007D4C88"/>
    <w:rsid w:val="008136BF"/>
    <w:rsid w:val="00830945"/>
    <w:rsid w:val="008E2A49"/>
    <w:rsid w:val="009476FE"/>
    <w:rsid w:val="0099146E"/>
    <w:rsid w:val="00A576A6"/>
    <w:rsid w:val="00AD3E0E"/>
    <w:rsid w:val="00B02F4E"/>
    <w:rsid w:val="00B27D07"/>
    <w:rsid w:val="00B76618"/>
    <w:rsid w:val="00BC17B8"/>
    <w:rsid w:val="00BC1909"/>
    <w:rsid w:val="00BC28F0"/>
    <w:rsid w:val="00BD5911"/>
    <w:rsid w:val="00C069FA"/>
    <w:rsid w:val="00C22324"/>
    <w:rsid w:val="00C67FB1"/>
    <w:rsid w:val="00CB0D10"/>
    <w:rsid w:val="00D24EE4"/>
    <w:rsid w:val="00D42BED"/>
    <w:rsid w:val="00D66C96"/>
    <w:rsid w:val="00D86444"/>
    <w:rsid w:val="00D94491"/>
    <w:rsid w:val="00E17919"/>
    <w:rsid w:val="00ED03CA"/>
    <w:rsid w:val="00F13D12"/>
    <w:rsid w:val="00F3590D"/>
    <w:rsid w:val="00F827CD"/>
    <w:rsid w:val="00FF17BF"/>
    <w:rsid w:val="00FF2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86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4101C"/>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unhideWhenUsed/>
    <w:rsid w:val="00A576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576A6"/>
    <w:rPr>
      <w:rFonts w:ascii="Calibri" w:eastAsia="宋体" w:hAnsi="Calibri" w:cs="Times New Roman"/>
      <w:sz w:val="18"/>
      <w:szCs w:val="18"/>
    </w:rPr>
  </w:style>
  <w:style w:type="paragraph" w:styleId="a5">
    <w:name w:val="footer"/>
    <w:basedOn w:val="a"/>
    <w:link w:val="Char0"/>
    <w:uiPriority w:val="99"/>
    <w:unhideWhenUsed/>
    <w:rsid w:val="00A576A6"/>
    <w:pPr>
      <w:tabs>
        <w:tab w:val="center" w:pos="4153"/>
        <w:tab w:val="right" w:pos="8306"/>
      </w:tabs>
      <w:snapToGrid w:val="0"/>
      <w:jc w:val="left"/>
    </w:pPr>
    <w:rPr>
      <w:sz w:val="18"/>
      <w:szCs w:val="18"/>
    </w:rPr>
  </w:style>
  <w:style w:type="character" w:customStyle="1" w:styleId="Char0">
    <w:name w:val="页脚 Char"/>
    <w:basedOn w:val="a0"/>
    <w:link w:val="a5"/>
    <w:uiPriority w:val="99"/>
    <w:rsid w:val="00A576A6"/>
    <w:rPr>
      <w:rFonts w:ascii="Calibri" w:eastAsia="宋体" w:hAnsi="Calibri" w:cs="Times New Roman"/>
      <w:sz w:val="18"/>
      <w:szCs w:val="18"/>
    </w:rPr>
  </w:style>
  <w:style w:type="table" w:styleId="a6">
    <w:name w:val="Table Grid"/>
    <w:basedOn w:val="a1"/>
    <w:uiPriority w:val="59"/>
    <w:rsid w:val="00B7661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86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4101C"/>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unhideWhenUsed/>
    <w:rsid w:val="00A576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576A6"/>
    <w:rPr>
      <w:rFonts w:ascii="Calibri" w:eastAsia="宋体" w:hAnsi="Calibri" w:cs="Times New Roman"/>
      <w:sz w:val="18"/>
      <w:szCs w:val="18"/>
    </w:rPr>
  </w:style>
  <w:style w:type="paragraph" w:styleId="a5">
    <w:name w:val="footer"/>
    <w:basedOn w:val="a"/>
    <w:link w:val="Char0"/>
    <w:uiPriority w:val="99"/>
    <w:unhideWhenUsed/>
    <w:rsid w:val="00A576A6"/>
    <w:pPr>
      <w:tabs>
        <w:tab w:val="center" w:pos="4153"/>
        <w:tab w:val="right" w:pos="8306"/>
      </w:tabs>
      <w:snapToGrid w:val="0"/>
      <w:jc w:val="left"/>
    </w:pPr>
    <w:rPr>
      <w:sz w:val="18"/>
      <w:szCs w:val="18"/>
    </w:rPr>
  </w:style>
  <w:style w:type="character" w:customStyle="1" w:styleId="Char0">
    <w:name w:val="页脚 Char"/>
    <w:basedOn w:val="a0"/>
    <w:link w:val="a5"/>
    <w:uiPriority w:val="99"/>
    <w:rsid w:val="00A576A6"/>
    <w:rPr>
      <w:rFonts w:ascii="Calibri" w:eastAsia="宋体" w:hAnsi="Calibri" w:cs="Times New Roman"/>
      <w:sz w:val="18"/>
      <w:szCs w:val="18"/>
    </w:rPr>
  </w:style>
  <w:style w:type="table" w:styleId="a6">
    <w:name w:val="Table Grid"/>
    <w:basedOn w:val="a1"/>
    <w:uiPriority w:val="59"/>
    <w:rsid w:val="00B7661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079953">
      <w:bodyDiv w:val="1"/>
      <w:marLeft w:val="0"/>
      <w:marRight w:val="0"/>
      <w:marTop w:val="0"/>
      <w:marBottom w:val="0"/>
      <w:divBdr>
        <w:top w:val="none" w:sz="0" w:space="0" w:color="auto"/>
        <w:left w:val="none" w:sz="0" w:space="0" w:color="auto"/>
        <w:bottom w:val="none" w:sz="0" w:space="0" w:color="auto"/>
        <w:right w:val="none" w:sz="0" w:space="0" w:color="auto"/>
      </w:divBdr>
    </w:div>
    <w:div w:id="101341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310</Words>
  <Characters>1772</Characters>
  <Application>Microsoft Office Word</Application>
  <DocSecurity>0</DocSecurity>
  <Lines>14</Lines>
  <Paragraphs>4</Paragraphs>
  <ScaleCrop>false</ScaleCrop>
  <Company>Microsoft</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10</cp:revision>
  <dcterms:created xsi:type="dcterms:W3CDTF">2021-03-09T06:55:00Z</dcterms:created>
  <dcterms:modified xsi:type="dcterms:W3CDTF">2021-03-10T03:20:00Z</dcterms:modified>
</cp:coreProperties>
</file>