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12"/>
      </w:tblGrid>
      <w:tr w:rsidR="00134374" w:rsidRPr="00C402FE" w:rsidTr="00C755DD">
        <w:trPr>
          <w:tblCellSpacing w:w="0" w:type="dxa"/>
        </w:trPr>
        <w:tc>
          <w:tcPr>
            <w:tcW w:w="5000" w:type="pct"/>
            <w:hideMark/>
          </w:tcPr>
          <w:p w:rsidR="00134374" w:rsidRPr="00C402FE" w:rsidRDefault="00134374" w:rsidP="00C755DD">
            <w:pPr>
              <w:pStyle w:val="a3"/>
              <w:widowControl/>
              <w:ind w:left="420" w:firstLineChars="0" w:firstLine="0"/>
              <w:jc w:val="center"/>
              <w:rPr>
                <w:rFonts w:ascii="宋体" w:hAnsi="宋体" w:cs="宋体"/>
                <w:color w:val="FF0000"/>
                <w:kern w:val="0"/>
                <w:sz w:val="56"/>
                <w:szCs w:val="56"/>
              </w:rPr>
            </w:pPr>
            <w:r w:rsidRPr="00C402FE">
              <w:rPr>
                <w:rFonts w:ascii="宋体" w:hAnsi="宋体" w:cs="宋体"/>
                <w:color w:val="FF0000"/>
                <w:kern w:val="0"/>
                <w:sz w:val="56"/>
                <w:szCs w:val="56"/>
              </w:rPr>
              <w:br w:type="page"/>
            </w:r>
            <w:r w:rsidRPr="00C402FE">
              <w:rPr>
                <w:rFonts w:ascii="宋体" w:hAnsi="宋体" w:cs="宋体" w:hint="eastAsia"/>
                <w:color w:val="FF0000"/>
                <w:kern w:val="0"/>
                <w:sz w:val="56"/>
                <w:szCs w:val="56"/>
              </w:rPr>
              <w:t>中共</w:t>
            </w:r>
            <w:r w:rsidRPr="00C402FE">
              <w:rPr>
                <w:rFonts w:ascii="宋体" w:hAnsi="宋体" w:cs="宋体"/>
                <w:color w:val="FF0000"/>
                <w:kern w:val="0"/>
                <w:sz w:val="56"/>
                <w:szCs w:val="56"/>
              </w:rPr>
              <w:t>扬州大学</w:t>
            </w:r>
            <w:r w:rsidRPr="00C402FE">
              <w:rPr>
                <w:rFonts w:ascii="宋体" w:hAnsi="宋体" w:cs="宋体" w:hint="eastAsia"/>
                <w:color w:val="FF0000"/>
                <w:kern w:val="0"/>
                <w:sz w:val="56"/>
                <w:szCs w:val="56"/>
              </w:rPr>
              <w:t>离退休工作委员</w:t>
            </w:r>
          </w:p>
        </w:tc>
      </w:tr>
      <w:tr w:rsidR="00134374" w:rsidRPr="00C402FE" w:rsidTr="00C755DD">
        <w:trPr>
          <w:tblCellSpacing w:w="0" w:type="dxa"/>
        </w:trPr>
        <w:tc>
          <w:tcPr>
            <w:tcW w:w="5000" w:type="pct"/>
            <w:hideMark/>
          </w:tcPr>
          <w:p w:rsidR="00134374" w:rsidRPr="00C402FE" w:rsidRDefault="00134374" w:rsidP="00C82B42">
            <w:pPr>
              <w:pStyle w:val="a3"/>
              <w:widowControl/>
              <w:spacing w:beforeLines="50" w:afterLines="50"/>
              <w:ind w:leftChars="200" w:left="420" w:firstLineChars="950" w:firstLine="2280"/>
              <w:rPr>
                <w:rFonts w:ascii="宋体" w:hAnsi="宋体" w:cs="宋体"/>
                <w:color w:val="000000"/>
                <w:kern w:val="0"/>
                <w:sz w:val="24"/>
              </w:rPr>
            </w:pPr>
            <w:r w:rsidRPr="00C402FE">
              <w:rPr>
                <w:rFonts w:ascii="宋体" w:hAnsi="宋体" w:cs="宋体"/>
                <w:color w:val="000000"/>
                <w:kern w:val="0"/>
                <w:sz w:val="24"/>
              </w:rPr>
              <w:t>扬大</w:t>
            </w:r>
            <w:r>
              <w:rPr>
                <w:rFonts w:ascii="宋体" w:hAnsi="宋体" w:cs="宋体" w:hint="eastAsia"/>
                <w:color w:val="000000"/>
                <w:kern w:val="0"/>
                <w:sz w:val="24"/>
              </w:rPr>
              <w:t>委</w:t>
            </w:r>
            <w:r w:rsidRPr="00C402FE">
              <w:rPr>
                <w:rFonts w:ascii="宋体" w:hAnsi="宋体" w:cs="宋体" w:hint="eastAsia"/>
                <w:color w:val="000000"/>
                <w:kern w:val="0"/>
                <w:sz w:val="24"/>
              </w:rPr>
              <w:t>离退</w:t>
            </w:r>
            <w:r>
              <w:rPr>
                <w:rFonts w:ascii="宋体" w:hAnsi="宋体" w:cs="宋体" w:hint="eastAsia"/>
                <w:color w:val="000000"/>
                <w:kern w:val="0"/>
                <w:sz w:val="24"/>
              </w:rPr>
              <w:t>工委</w:t>
            </w:r>
            <w:r w:rsidRPr="00C402FE">
              <w:rPr>
                <w:rFonts w:ascii="宋体" w:hAnsi="宋体" w:cs="宋体"/>
                <w:color w:val="000000"/>
                <w:kern w:val="0"/>
                <w:sz w:val="24"/>
              </w:rPr>
              <w:t>〔201</w:t>
            </w:r>
            <w:r>
              <w:rPr>
                <w:rFonts w:ascii="宋体" w:hAnsi="宋体" w:cs="宋体" w:hint="eastAsia"/>
                <w:color w:val="000000"/>
                <w:kern w:val="0"/>
                <w:sz w:val="24"/>
              </w:rPr>
              <w:t>7</w:t>
            </w:r>
            <w:r w:rsidRPr="00C402FE">
              <w:rPr>
                <w:rFonts w:ascii="宋体" w:hAnsi="宋体" w:cs="宋体"/>
                <w:color w:val="000000"/>
                <w:kern w:val="0"/>
                <w:sz w:val="24"/>
              </w:rPr>
              <w:t>〕</w:t>
            </w:r>
            <w:r>
              <w:rPr>
                <w:rFonts w:ascii="宋体" w:hAnsi="宋体" w:cs="宋体" w:hint="eastAsia"/>
                <w:color w:val="000000"/>
                <w:kern w:val="0"/>
                <w:sz w:val="24"/>
              </w:rPr>
              <w:t>2</w:t>
            </w:r>
            <w:r w:rsidRPr="00C402FE">
              <w:rPr>
                <w:rFonts w:ascii="宋体" w:hAnsi="宋体" w:cs="宋体"/>
                <w:color w:val="000000"/>
                <w:kern w:val="0"/>
                <w:sz w:val="24"/>
              </w:rPr>
              <w:t>号</w:t>
            </w:r>
          </w:p>
        </w:tc>
      </w:tr>
      <w:tr w:rsidR="00134374" w:rsidRPr="00C402FE" w:rsidTr="00C755DD">
        <w:trPr>
          <w:tblCellSpacing w:w="0" w:type="dxa"/>
        </w:trPr>
        <w:tc>
          <w:tcPr>
            <w:tcW w:w="5000" w:type="pct"/>
            <w:hideMark/>
          </w:tcPr>
          <w:p w:rsidR="00134374" w:rsidRPr="00C402FE" w:rsidRDefault="004A675D" w:rsidP="00C755DD">
            <w:pPr>
              <w:widowControl/>
              <w:jc w:val="left"/>
              <w:rPr>
                <w:rFonts w:ascii="宋体" w:hAnsi="宋体" w:cs="宋体"/>
                <w:color w:val="000000"/>
                <w:kern w:val="0"/>
                <w:sz w:val="24"/>
              </w:rPr>
            </w:pPr>
            <w:r w:rsidRPr="004A675D">
              <w:rPr>
                <w:kern w:val="0"/>
              </w:rPr>
              <w:pict>
                <v:rect id="_x0000_i1025" style="width:436.5pt;height:3pt" o:hrstd="t" o:hrnoshade="t" o:hr="t" fillcolor="red" stroked="f"/>
              </w:pict>
            </w:r>
          </w:p>
        </w:tc>
      </w:tr>
    </w:tbl>
    <w:p w:rsidR="00134374" w:rsidRPr="00B34920" w:rsidRDefault="00134374" w:rsidP="00134374">
      <w:pPr>
        <w:widowControl/>
        <w:spacing w:line="640" w:lineRule="exact"/>
        <w:jc w:val="center"/>
        <w:rPr>
          <w:rFonts w:ascii="宋体" w:cs="宋体"/>
          <w:bCs/>
          <w:kern w:val="0"/>
          <w:sz w:val="32"/>
          <w:szCs w:val="32"/>
        </w:rPr>
      </w:pPr>
      <w:r w:rsidRPr="00B34920">
        <w:rPr>
          <w:rFonts w:ascii="宋体" w:hAnsi="宋体" w:cs="宋体" w:hint="eastAsia"/>
          <w:bCs/>
          <w:kern w:val="0"/>
          <w:sz w:val="32"/>
          <w:szCs w:val="32"/>
        </w:rPr>
        <w:t>离退休党工委</w:t>
      </w:r>
      <w:r w:rsidRPr="00B34920">
        <w:rPr>
          <w:rFonts w:ascii="宋体" w:hAnsi="宋体" w:cs="宋体"/>
          <w:bCs/>
          <w:kern w:val="0"/>
          <w:sz w:val="32"/>
          <w:szCs w:val="32"/>
        </w:rPr>
        <w:t xml:space="preserve"> </w:t>
      </w:r>
      <w:r w:rsidRPr="00B34920">
        <w:rPr>
          <w:rFonts w:ascii="宋体" w:hAnsi="宋体" w:cs="宋体" w:hint="eastAsia"/>
          <w:bCs/>
          <w:kern w:val="0"/>
          <w:sz w:val="32"/>
          <w:szCs w:val="32"/>
        </w:rPr>
        <w:t>离退休处</w:t>
      </w:r>
    </w:p>
    <w:p w:rsidR="00134374" w:rsidRDefault="00134374" w:rsidP="00C82B42">
      <w:pPr>
        <w:widowControl/>
        <w:spacing w:afterLines="100" w:line="640" w:lineRule="exact"/>
        <w:jc w:val="center"/>
        <w:rPr>
          <w:rFonts w:ascii="宋体" w:hAnsi="宋体" w:cs="宋体"/>
          <w:b/>
          <w:bCs/>
          <w:kern w:val="0"/>
          <w:sz w:val="36"/>
          <w:szCs w:val="36"/>
        </w:rPr>
      </w:pPr>
      <w:r>
        <w:rPr>
          <w:rFonts w:ascii="宋体" w:hAnsi="宋体" w:cs="宋体" w:hint="eastAsia"/>
          <w:b/>
          <w:bCs/>
          <w:kern w:val="0"/>
          <w:sz w:val="36"/>
          <w:szCs w:val="36"/>
        </w:rPr>
        <w:t>二</w:t>
      </w:r>
      <w:r>
        <w:rPr>
          <w:rFonts w:ascii="宋体" w:hAnsi="宋体" w:cs="宋体"/>
          <w:b/>
          <w:bCs/>
          <w:kern w:val="0"/>
          <w:sz w:val="36"/>
          <w:szCs w:val="36"/>
        </w:rPr>
        <w:t xml:space="preserve"> </w:t>
      </w:r>
      <w:r>
        <w:rPr>
          <w:rFonts w:ascii="宋体" w:hAnsi="宋体" w:cs="宋体" w:hint="eastAsia"/>
          <w:b/>
          <w:bCs/>
          <w:kern w:val="0"/>
          <w:sz w:val="36"/>
          <w:szCs w:val="36"/>
        </w:rPr>
        <w:t>○</w:t>
      </w:r>
      <w:r>
        <w:rPr>
          <w:rFonts w:ascii="宋体" w:hAnsi="宋体" w:cs="宋体"/>
          <w:b/>
          <w:bCs/>
          <w:kern w:val="0"/>
          <w:sz w:val="36"/>
          <w:szCs w:val="36"/>
        </w:rPr>
        <w:t xml:space="preserve"> </w:t>
      </w:r>
      <w:r>
        <w:rPr>
          <w:rFonts w:ascii="宋体" w:hAnsi="宋体" w:cs="宋体" w:hint="eastAsia"/>
          <w:b/>
          <w:bCs/>
          <w:kern w:val="0"/>
          <w:sz w:val="36"/>
          <w:szCs w:val="36"/>
        </w:rPr>
        <w:t>一</w:t>
      </w:r>
      <w:r>
        <w:rPr>
          <w:rFonts w:ascii="宋体" w:hAnsi="宋体" w:cs="宋体"/>
          <w:b/>
          <w:bCs/>
          <w:kern w:val="0"/>
          <w:sz w:val="36"/>
          <w:szCs w:val="36"/>
        </w:rPr>
        <w:t xml:space="preserve"> </w:t>
      </w:r>
      <w:r>
        <w:rPr>
          <w:rFonts w:ascii="宋体" w:hAnsi="宋体" w:cs="宋体" w:hint="eastAsia"/>
          <w:b/>
          <w:bCs/>
          <w:kern w:val="0"/>
          <w:sz w:val="36"/>
          <w:szCs w:val="36"/>
        </w:rPr>
        <w:t>七</w:t>
      </w:r>
      <w:r>
        <w:rPr>
          <w:rFonts w:ascii="宋体" w:hAnsi="宋体" w:cs="宋体"/>
          <w:b/>
          <w:bCs/>
          <w:kern w:val="0"/>
          <w:sz w:val="36"/>
          <w:szCs w:val="36"/>
        </w:rPr>
        <w:t xml:space="preserve"> </w:t>
      </w:r>
      <w:r>
        <w:rPr>
          <w:rFonts w:ascii="宋体" w:hAnsi="宋体" w:cs="宋体" w:hint="eastAsia"/>
          <w:b/>
          <w:bCs/>
          <w:kern w:val="0"/>
          <w:sz w:val="36"/>
          <w:szCs w:val="36"/>
        </w:rPr>
        <w:t>年</w:t>
      </w:r>
      <w:r>
        <w:rPr>
          <w:rFonts w:ascii="宋体" w:hAnsi="宋体" w:cs="宋体"/>
          <w:b/>
          <w:bCs/>
          <w:kern w:val="0"/>
          <w:sz w:val="36"/>
          <w:szCs w:val="36"/>
        </w:rPr>
        <w:t xml:space="preserve"> </w:t>
      </w:r>
      <w:r>
        <w:rPr>
          <w:rFonts w:ascii="宋体" w:hAnsi="宋体" w:cs="宋体" w:hint="eastAsia"/>
          <w:b/>
          <w:bCs/>
          <w:kern w:val="0"/>
          <w:sz w:val="36"/>
          <w:szCs w:val="36"/>
        </w:rPr>
        <w:t>工</w:t>
      </w:r>
      <w:r>
        <w:rPr>
          <w:rFonts w:ascii="宋体" w:hAnsi="宋体" w:cs="宋体"/>
          <w:b/>
          <w:bCs/>
          <w:kern w:val="0"/>
          <w:sz w:val="36"/>
          <w:szCs w:val="36"/>
        </w:rPr>
        <w:t xml:space="preserve"> </w:t>
      </w:r>
      <w:r>
        <w:rPr>
          <w:rFonts w:ascii="宋体" w:hAnsi="宋体" w:cs="宋体" w:hint="eastAsia"/>
          <w:b/>
          <w:bCs/>
          <w:kern w:val="0"/>
          <w:sz w:val="36"/>
          <w:szCs w:val="36"/>
        </w:rPr>
        <w:t>作</w:t>
      </w:r>
      <w:r>
        <w:rPr>
          <w:rFonts w:ascii="宋体" w:hAnsi="宋体" w:cs="宋体"/>
          <w:b/>
          <w:bCs/>
          <w:kern w:val="0"/>
          <w:sz w:val="36"/>
          <w:szCs w:val="36"/>
        </w:rPr>
        <w:t xml:space="preserve"> </w:t>
      </w:r>
      <w:r>
        <w:rPr>
          <w:rFonts w:ascii="宋体" w:hAnsi="宋体" w:cs="宋体" w:hint="eastAsia"/>
          <w:b/>
          <w:bCs/>
          <w:kern w:val="0"/>
          <w:sz w:val="36"/>
          <w:szCs w:val="36"/>
        </w:rPr>
        <w:t>要</w:t>
      </w:r>
      <w:r>
        <w:rPr>
          <w:rFonts w:ascii="宋体" w:hAnsi="宋体" w:cs="宋体"/>
          <w:b/>
          <w:bCs/>
          <w:kern w:val="0"/>
          <w:sz w:val="36"/>
          <w:szCs w:val="36"/>
        </w:rPr>
        <w:t xml:space="preserve"> </w:t>
      </w:r>
      <w:r>
        <w:rPr>
          <w:rFonts w:ascii="宋体" w:hAnsi="宋体" w:cs="宋体" w:hint="eastAsia"/>
          <w:b/>
          <w:bCs/>
          <w:kern w:val="0"/>
          <w:sz w:val="36"/>
          <w:szCs w:val="36"/>
        </w:rPr>
        <w:t>点</w:t>
      </w:r>
    </w:p>
    <w:p w:rsidR="00134374" w:rsidRPr="00C51704" w:rsidRDefault="00134374" w:rsidP="00134374">
      <w:pPr>
        <w:widowControl/>
        <w:spacing w:line="540" w:lineRule="exact"/>
        <w:ind w:firstLineChars="200" w:firstLine="600"/>
        <w:rPr>
          <w:rFonts w:ascii="宋体" w:cs="宋体"/>
          <w:kern w:val="0"/>
          <w:sz w:val="30"/>
          <w:szCs w:val="30"/>
        </w:rPr>
      </w:pPr>
      <w:r w:rsidRPr="00C51704">
        <w:rPr>
          <w:rFonts w:ascii="宋体" w:hAnsi="宋体" w:cs="宋体"/>
          <w:kern w:val="0"/>
          <w:sz w:val="30"/>
          <w:szCs w:val="30"/>
        </w:rPr>
        <w:t>2017</w:t>
      </w:r>
      <w:r w:rsidRPr="00C51704">
        <w:rPr>
          <w:rFonts w:ascii="宋体" w:hAnsi="宋体" w:cs="宋体" w:hint="eastAsia"/>
          <w:kern w:val="0"/>
          <w:sz w:val="30"/>
          <w:szCs w:val="30"/>
        </w:rPr>
        <w:t>年离退休工作的总体思路是：深入学习党的十八届五中、六中全会精神、认真贯彻习</w:t>
      </w:r>
      <w:r w:rsidRPr="00C51704">
        <w:rPr>
          <w:rFonts w:ascii="宋体" w:hAnsi="宋体" w:cs="宋体" w:hint="eastAsia"/>
          <w:sz w:val="30"/>
          <w:szCs w:val="30"/>
        </w:rPr>
        <w:t>近平总书记重要指示、省委书记批示以及全国</w:t>
      </w:r>
      <w:r w:rsidRPr="00C51704">
        <w:rPr>
          <w:rFonts w:ascii="宋体" w:hAnsi="宋体" w:cs="宋体" w:hint="eastAsia"/>
          <w:kern w:val="0"/>
          <w:sz w:val="30"/>
          <w:szCs w:val="30"/>
        </w:rPr>
        <w:t>老干部工作“双先”表彰大会精神，以中办国办印发的《关于进一步加强和改进离退休干部工作的意见》和省委办公厅、省政府办公厅《关于进一步加强和改进离退休干部工作的实施意见》为指导，紧紧围绕服务学校建设高水平研究型大学这个</w:t>
      </w:r>
      <w:r>
        <w:rPr>
          <w:rFonts w:ascii="宋体" w:hAnsi="宋体" w:cs="宋体" w:hint="eastAsia"/>
          <w:kern w:val="0"/>
          <w:sz w:val="30"/>
          <w:szCs w:val="30"/>
        </w:rPr>
        <w:t>大局</w:t>
      </w:r>
      <w:r w:rsidRPr="00C51704">
        <w:rPr>
          <w:rFonts w:ascii="宋体" w:hAnsi="宋体" w:cs="宋体" w:hint="eastAsia"/>
          <w:kern w:val="0"/>
          <w:sz w:val="30"/>
          <w:szCs w:val="30"/>
        </w:rPr>
        <w:t>，坚持用真心、动真情做好离退休人员服务管理工作，以人人争做贡献的</w:t>
      </w:r>
      <w:r>
        <w:rPr>
          <w:rFonts w:ascii="宋体" w:hAnsi="宋体" w:cs="宋体" w:hint="eastAsia"/>
          <w:kern w:val="0"/>
          <w:sz w:val="30"/>
          <w:szCs w:val="30"/>
        </w:rPr>
        <w:t>实际行动迎接</w:t>
      </w:r>
      <w:r w:rsidRPr="00C51704">
        <w:rPr>
          <w:rFonts w:ascii="宋体" w:hAnsi="宋体" w:cs="宋体" w:hint="eastAsia"/>
          <w:kern w:val="0"/>
          <w:sz w:val="30"/>
          <w:szCs w:val="30"/>
        </w:rPr>
        <w:t>党</w:t>
      </w:r>
      <w:r>
        <w:rPr>
          <w:rFonts w:ascii="宋体" w:hAnsi="宋体" w:cs="宋体" w:hint="eastAsia"/>
          <w:kern w:val="0"/>
          <w:sz w:val="30"/>
          <w:szCs w:val="30"/>
        </w:rPr>
        <w:t>的</w:t>
      </w:r>
      <w:r w:rsidRPr="00C51704">
        <w:rPr>
          <w:rFonts w:ascii="宋体" w:hAnsi="宋体" w:cs="宋体" w:hint="eastAsia"/>
          <w:kern w:val="0"/>
          <w:sz w:val="30"/>
          <w:szCs w:val="30"/>
        </w:rPr>
        <w:t>十九大胜利召开。</w:t>
      </w:r>
    </w:p>
    <w:p w:rsidR="00134374" w:rsidRPr="00C51704" w:rsidRDefault="00134374" w:rsidP="00C82B42">
      <w:pPr>
        <w:widowControl/>
        <w:spacing w:beforeLines="50" w:afterLines="50" w:line="560" w:lineRule="exact"/>
        <w:ind w:firstLineChars="196" w:firstLine="630"/>
        <w:rPr>
          <w:rFonts w:ascii="宋体" w:hAnsi="宋体" w:cs="宋体"/>
          <w:b/>
          <w:bCs/>
          <w:kern w:val="0"/>
          <w:sz w:val="32"/>
          <w:szCs w:val="32"/>
        </w:rPr>
      </w:pPr>
      <w:r w:rsidRPr="00C51704">
        <w:rPr>
          <w:rFonts w:ascii="宋体" w:hAnsi="宋体" w:cs="宋体" w:hint="eastAsia"/>
          <w:b/>
          <w:bCs/>
          <w:kern w:val="0"/>
          <w:sz w:val="32"/>
          <w:szCs w:val="32"/>
        </w:rPr>
        <w:t>一、提高思想认识，强化服务意识，提升</w:t>
      </w:r>
      <w:r>
        <w:rPr>
          <w:rFonts w:ascii="宋体" w:hAnsi="宋体" w:cs="宋体" w:hint="eastAsia"/>
          <w:b/>
          <w:bCs/>
          <w:kern w:val="0"/>
          <w:sz w:val="32"/>
          <w:szCs w:val="32"/>
        </w:rPr>
        <w:t>工作</w:t>
      </w:r>
      <w:r w:rsidRPr="00C51704">
        <w:rPr>
          <w:rFonts w:ascii="宋体" w:hAnsi="宋体" w:cs="宋体" w:hint="eastAsia"/>
          <w:b/>
          <w:bCs/>
          <w:kern w:val="0"/>
          <w:sz w:val="32"/>
          <w:szCs w:val="32"/>
        </w:rPr>
        <w:t>水平</w:t>
      </w:r>
    </w:p>
    <w:p w:rsidR="00134374" w:rsidRPr="00C51704" w:rsidRDefault="00134374" w:rsidP="00134374">
      <w:pPr>
        <w:widowControl/>
        <w:spacing w:line="540" w:lineRule="exact"/>
        <w:ind w:firstLineChars="200" w:firstLine="600"/>
        <w:rPr>
          <w:rFonts w:ascii="宋体" w:hAnsi="宋体" w:cs="宋体"/>
          <w:kern w:val="0"/>
          <w:sz w:val="30"/>
          <w:szCs w:val="30"/>
        </w:rPr>
      </w:pPr>
      <w:r w:rsidRPr="00C51704">
        <w:rPr>
          <w:rFonts w:ascii="宋体" w:hAnsi="宋体" w:cs="宋体"/>
          <w:kern w:val="0"/>
          <w:sz w:val="30"/>
          <w:szCs w:val="30"/>
        </w:rPr>
        <w:t>1.</w:t>
      </w:r>
      <w:r>
        <w:rPr>
          <w:rFonts w:ascii="宋体" w:hAnsi="宋体" w:cs="宋体" w:hint="eastAsia"/>
          <w:kern w:val="0"/>
          <w:sz w:val="30"/>
          <w:szCs w:val="30"/>
        </w:rPr>
        <w:t>加强学习，提高思想认识。</w:t>
      </w:r>
      <w:r w:rsidRPr="00C51704">
        <w:rPr>
          <w:rFonts w:ascii="宋体" w:hAnsi="宋体" w:cs="宋体" w:hint="eastAsia"/>
          <w:kern w:val="0"/>
          <w:sz w:val="30"/>
          <w:szCs w:val="30"/>
        </w:rPr>
        <w:t>以十八大精神为指引，组织全体职工认真学习中央、省委领导指示批示以及</w:t>
      </w:r>
      <w:r w:rsidRPr="00DB2E54">
        <w:rPr>
          <w:rFonts w:ascii="宋体" w:hAnsi="宋体" w:cs="宋体" w:hint="eastAsia"/>
          <w:kern w:val="0"/>
          <w:sz w:val="30"/>
          <w:szCs w:val="30"/>
        </w:rPr>
        <w:t>全国</w:t>
      </w:r>
      <w:r w:rsidRPr="00C51704">
        <w:rPr>
          <w:rFonts w:ascii="宋体" w:hAnsi="宋体" w:cs="宋体" w:hint="eastAsia"/>
          <w:kern w:val="0"/>
          <w:sz w:val="30"/>
          <w:szCs w:val="30"/>
        </w:rPr>
        <w:t>老干部工作“双先”表彰大会精神，充分认识老干部工作在党的工作中的特殊重要地位以及老干部在党和国家事业发展中的重要作用，切实把党中央对老干部的关心爱护落到实处，增强做好离退休工作的责任</w:t>
      </w:r>
      <w:r>
        <w:rPr>
          <w:rFonts w:ascii="宋体" w:hAnsi="宋体" w:cs="宋体" w:hint="eastAsia"/>
          <w:kern w:val="0"/>
          <w:sz w:val="30"/>
          <w:szCs w:val="30"/>
        </w:rPr>
        <w:t>感和</w:t>
      </w:r>
      <w:r w:rsidRPr="00C51704">
        <w:rPr>
          <w:rFonts w:ascii="宋体" w:hAnsi="宋体" w:cs="宋体" w:hint="eastAsia"/>
          <w:kern w:val="0"/>
          <w:sz w:val="30"/>
          <w:szCs w:val="30"/>
        </w:rPr>
        <w:t>自觉</w:t>
      </w:r>
      <w:r>
        <w:rPr>
          <w:rFonts w:ascii="宋体" w:hAnsi="宋体" w:cs="宋体" w:hint="eastAsia"/>
          <w:kern w:val="0"/>
          <w:sz w:val="30"/>
          <w:szCs w:val="30"/>
        </w:rPr>
        <w:t>性</w:t>
      </w:r>
      <w:r w:rsidRPr="00C51704">
        <w:rPr>
          <w:rFonts w:ascii="宋体" w:hAnsi="宋体" w:cs="宋体" w:hint="eastAsia"/>
          <w:kern w:val="0"/>
          <w:sz w:val="30"/>
          <w:szCs w:val="30"/>
        </w:rPr>
        <w:t>。</w:t>
      </w:r>
    </w:p>
    <w:p w:rsidR="00134374" w:rsidRPr="00C51704" w:rsidRDefault="00134374" w:rsidP="00134374">
      <w:pPr>
        <w:widowControl/>
        <w:spacing w:line="540" w:lineRule="exact"/>
        <w:ind w:firstLineChars="200" w:firstLine="600"/>
        <w:rPr>
          <w:rFonts w:ascii="宋体" w:hAnsi="宋体" w:cs="宋体"/>
          <w:kern w:val="0"/>
          <w:sz w:val="30"/>
          <w:szCs w:val="30"/>
        </w:rPr>
      </w:pPr>
      <w:r w:rsidRPr="00C51704">
        <w:rPr>
          <w:rFonts w:ascii="宋体" w:hAnsi="宋体" w:cs="宋体"/>
          <w:kern w:val="0"/>
          <w:sz w:val="30"/>
          <w:szCs w:val="30"/>
        </w:rPr>
        <w:t>2.</w:t>
      </w:r>
      <w:r w:rsidRPr="00C51704">
        <w:rPr>
          <w:rFonts w:ascii="宋体" w:hAnsi="宋体" w:cs="宋体" w:hint="eastAsia"/>
          <w:kern w:val="0"/>
          <w:sz w:val="30"/>
          <w:szCs w:val="30"/>
        </w:rPr>
        <w:t>按照“政治素质好、工作能力强、作风过得硬、对老干部有感情”的要求，巩固“两学一做”学习教育成果，加强理论和业务学习，开展工作专题研讨，加强对新形势下做好离退休老同</w:t>
      </w:r>
      <w:r w:rsidRPr="00C51704">
        <w:rPr>
          <w:rFonts w:ascii="宋体" w:hAnsi="宋体" w:cs="宋体" w:hint="eastAsia"/>
          <w:kern w:val="0"/>
          <w:sz w:val="30"/>
          <w:szCs w:val="30"/>
        </w:rPr>
        <w:lastRenderedPageBreak/>
        <w:t>志工作的调研，不断破解难题、探索健康养老新途径。加强工作的计划性、前瞻性，组织编制校区办公室工作周期律。</w:t>
      </w:r>
    </w:p>
    <w:p w:rsidR="00134374" w:rsidRPr="00C51704" w:rsidRDefault="00134374" w:rsidP="00134374">
      <w:pPr>
        <w:widowControl/>
        <w:spacing w:line="540" w:lineRule="exact"/>
        <w:ind w:firstLineChars="200" w:firstLine="600"/>
        <w:rPr>
          <w:rFonts w:ascii="宋体" w:hAnsi="宋体" w:cs="宋体"/>
          <w:kern w:val="0"/>
          <w:sz w:val="30"/>
          <w:szCs w:val="30"/>
        </w:rPr>
      </w:pPr>
      <w:r w:rsidRPr="00C51704">
        <w:rPr>
          <w:rFonts w:ascii="宋体" w:hAnsi="宋体" w:cs="宋体"/>
          <w:kern w:val="0"/>
          <w:sz w:val="30"/>
          <w:szCs w:val="30"/>
        </w:rPr>
        <w:t>3.</w:t>
      </w:r>
      <w:r w:rsidRPr="00C51704">
        <w:rPr>
          <w:rFonts w:ascii="宋体" w:hAnsi="宋体" w:cs="宋体" w:hint="eastAsia"/>
          <w:kern w:val="0"/>
          <w:sz w:val="30"/>
          <w:szCs w:val="30"/>
        </w:rPr>
        <w:t>以全面落实离退休人员的政治、生活待遇为重点，及时了解、全面反映离退休老同志的合理诉求，对老同志关注的热点问题及时释疑解惑。</w:t>
      </w:r>
    </w:p>
    <w:p w:rsidR="00134374" w:rsidRPr="00C51704" w:rsidRDefault="00134374" w:rsidP="00134374">
      <w:pPr>
        <w:widowControl/>
        <w:spacing w:line="540" w:lineRule="exact"/>
        <w:ind w:firstLineChars="200" w:firstLine="600"/>
        <w:rPr>
          <w:rFonts w:ascii="宋体" w:hAnsi="宋体" w:cs="宋体"/>
          <w:kern w:val="0"/>
          <w:sz w:val="30"/>
          <w:szCs w:val="30"/>
        </w:rPr>
      </w:pPr>
      <w:r w:rsidRPr="00C51704">
        <w:rPr>
          <w:rFonts w:ascii="宋体" w:hAnsi="宋体" w:cs="宋体"/>
          <w:kern w:val="0"/>
          <w:sz w:val="30"/>
          <w:szCs w:val="30"/>
        </w:rPr>
        <w:t>4.</w:t>
      </w:r>
      <w:r w:rsidRPr="00C51704">
        <w:rPr>
          <w:rFonts w:ascii="宋体" w:hAnsi="宋体" w:cs="宋体" w:hint="eastAsia"/>
          <w:kern w:val="0"/>
          <w:sz w:val="30"/>
          <w:szCs w:val="30"/>
        </w:rPr>
        <w:t>协助学校有关部门组织好学校发展情况通报会。按照有关要求做好省管退休老领导的服务管理工作。</w:t>
      </w:r>
    </w:p>
    <w:p w:rsidR="00134374" w:rsidRPr="00C51704" w:rsidRDefault="00134374" w:rsidP="00134374">
      <w:pPr>
        <w:widowControl/>
        <w:spacing w:line="540" w:lineRule="exact"/>
        <w:ind w:firstLineChars="200" w:firstLine="600"/>
        <w:rPr>
          <w:rFonts w:ascii="宋体" w:hAnsi="宋体" w:cs="宋体"/>
          <w:kern w:val="0"/>
          <w:sz w:val="30"/>
          <w:szCs w:val="30"/>
        </w:rPr>
      </w:pPr>
      <w:r w:rsidRPr="00C51704">
        <w:rPr>
          <w:rFonts w:ascii="宋体" w:hAnsi="宋体" w:cs="宋体"/>
          <w:kern w:val="0"/>
          <w:sz w:val="30"/>
          <w:szCs w:val="30"/>
        </w:rPr>
        <w:t>5.</w:t>
      </w:r>
      <w:r w:rsidRPr="00C51704">
        <w:rPr>
          <w:rFonts w:ascii="宋体" w:hAnsi="宋体" w:cs="宋体" w:hint="eastAsia"/>
          <w:kern w:val="0"/>
          <w:sz w:val="30"/>
          <w:szCs w:val="30"/>
        </w:rPr>
        <w:t>加强老同志活动阵地建设。积极与相关部门沟通，争取更大投入，进一步改善老同志活动场所条件，使老年之家真正成为老同志幸福快乐的</w:t>
      </w:r>
      <w:r>
        <w:rPr>
          <w:rFonts w:ascii="宋体" w:hAnsi="宋体" w:cs="宋体" w:hint="eastAsia"/>
          <w:kern w:val="0"/>
          <w:sz w:val="30"/>
          <w:szCs w:val="30"/>
        </w:rPr>
        <w:t>温馨</w:t>
      </w:r>
      <w:r w:rsidRPr="00C51704">
        <w:rPr>
          <w:rFonts w:ascii="宋体" w:hAnsi="宋体" w:cs="宋体" w:hint="eastAsia"/>
          <w:kern w:val="0"/>
          <w:sz w:val="30"/>
          <w:szCs w:val="30"/>
        </w:rPr>
        <w:t>家园。</w:t>
      </w:r>
    </w:p>
    <w:p w:rsidR="00134374" w:rsidRPr="00C51704" w:rsidRDefault="00134374" w:rsidP="00134374">
      <w:pPr>
        <w:widowControl/>
        <w:spacing w:line="540" w:lineRule="exact"/>
        <w:ind w:firstLineChars="200" w:firstLine="600"/>
        <w:rPr>
          <w:rFonts w:ascii="宋体" w:hAnsi="宋体" w:cs="宋体"/>
          <w:kern w:val="0"/>
          <w:sz w:val="30"/>
          <w:szCs w:val="30"/>
        </w:rPr>
      </w:pPr>
      <w:r w:rsidRPr="00C51704">
        <w:rPr>
          <w:rFonts w:ascii="宋体" w:hAnsi="宋体" w:cs="宋体"/>
          <w:kern w:val="0"/>
          <w:sz w:val="30"/>
          <w:szCs w:val="30"/>
        </w:rPr>
        <w:t>6.</w:t>
      </w:r>
      <w:r w:rsidRPr="00C51704">
        <w:rPr>
          <w:rFonts w:ascii="宋体" w:hAnsi="宋体" w:cs="宋体" w:hint="eastAsia"/>
          <w:kern w:val="0"/>
          <w:sz w:val="30"/>
          <w:szCs w:val="30"/>
        </w:rPr>
        <w:t>精心组织丰富多彩的文体趣味活动，增添老同志的生活乐趣，愉悦身心，提升幸福指数；坚持落实好各类重大节日走访慰问制度；做好老同志年度健康体检的服务工作；及时看望慰问生病住院的老同志；关心生活困难的老同志；密切关注空巢、独居离退休老同志的生活状况</w:t>
      </w:r>
      <w:r>
        <w:rPr>
          <w:rFonts w:ascii="宋体" w:hAnsi="宋体" w:cs="宋体" w:hint="eastAsia"/>
          <w:kern w:val="0"/>
          <w:sz w:val="30"/>
          <w:szCs w:val="30"/>
        </w:rPr>
        <w:t>；树立厚养薄葬理念，协助家属做好离世老同志的后事处理；</w:t>
      </w:r>
      <w:r w:rsidRPr="00C51704">
        <w:rPr>
          <w:rFonts w:ascii="宋体" w:hAnsi="宋体" w:cs="宋体" w:hint="eastAsia"/>
          <w:kern w:val="0"/>
          <w:sz w:val="30"/>
          <w:szCs w:val="30"/>
        </w:rPr>
        <w:t>在去年探索的基础上，出台相关意见，将关心关注异地养老人员工作常规化，</w:t>
      </w:r>
      <w:r>
        <w:rPr>
          <w:rFonts w:ascii="宋体" w:hAnsi="宋体" w:cs="宋体" w:hint="eastAsia"/>
          <w:kern w:val="0"/>
          <w:sz w:val="30"/>
          <w:szCs w:val="30"/>
        </w:rPr>
        <w:t>实现</w:t>
      </w:r>
      <w:r w:rsidRPr="00C51704">
        <w:rPr>
          <w:rFonts w:ascii="宋体" w:hAnsi="宋体" w:cs="宋体" w:hint="eastAsia"/>
          <w:kern w:val="0"/>
          <w:sz w:val="30"/>
          <w:szCs w:val="30"/>
        </w:rPr>
        <w:t>服务对象的全覆盖。</w:t>
      </w:r>
    </w:p>
    <w:p w:rsidR="00134374" w:rsidRPr="00C51704" w:rsidRDefault="00134374" w:rsidP="00C82B42">
      <w:pPr>
        <w:widowControl/>
        <w:spacing w:beforeLines="50" w:afterLines="50" w:line="560" w:lineRule="exact"/>
        <w:ind w:firstLineChars="196" w:firstLine="630"/>
        <w:rPr>
          <w:rFonts w:ascii="宋体" w:hAnsi="宋体" w:cs="宋体"/>
          <w:b/>
          <w:bCs/>
          <w:kern w:val="0"/>
          <w:sz w:val="32"/>
          <w:szCs w:val="32"/>
        </w:rPr>
      </w:pPr>
      <w:r w:rsidRPr="00C51704">
        <w:rPr>
          <w:rFonts w:ascii="宋体" w:hAnsi="宋体" w:cs="宋体" w:hint="eastAsia"/>
          <w:b/>
          <w:bCs/>
          <w:kern w:val="0"/>
          <w:sz w:val="32"/>
          <w:szCs w:val="32"/>
        </w:rPr>
        <w:t>二、落实全面从严治党要求，大力加强“两项建设”</w:t>
      </w:r>
    </w:p>
    <w:p w:rsidR="00134374" w:rsidRPr="00C51704" w:rsidRDefault="00134374" w:rsidP="00134374">
      <w:pPr>
        <w:widowControl/>
        <w:spacing w:line="540" w:lineRule="exact"/>
        <w:ind w:firstLineChars="200" w:firstLine="600"/>
        <w:rPr>
          <w:rFonts w:ascii="宋体" w:hAnsi="宋体" w:cs="宋体"/>
          <w:kern w:val="0"/>
          <w:sz w:val="30"/>
          <w:szCs w:val="30"/>
        </w:rPr>
      </w:pPr>
      <w:r w:rsidRPr="00C51704">
        <w:rPr>
          <w:rFonts w:ascii="宋体" w:hAnsi="宋体" w:cs="宋体"/>
          <w:kern w:val="0"/>
          <w:sz w:val="30"/>
          <w:szCs w:val="30"/>
        </w:rPr>
        <w:t>1.</w:t>
      </w:r>
      <w:r w:rsidRPr="00C51704">
        <w:rPr>
          <w:rFonts w:ascii="宋体" w:hAnsi="宋体" w:cs="宋体" w:hint="eastAsia"/>
          <w:kern w:val="0"/>
          <w:sz w:val="30"/>
          <w:szCs w:val="30"/>
        </w:rPr>
        <w:t>加强思想政治引领。组织广大离退休老同志认真学习党的十八届六中全会和习近平总书记系列重要讲话精神，以多种方式组织开展学习教育活动，引导离退休党员不忘革命初心，永葆政治本色，自觉做全面从严治党的坚定支持者和模范践行者。牢固树立“四个意识”，严守党的政治纪律和政治规矩，争做认同核心、维护核心、服从核心、看齐核心的表率。</w:t>
      </w:r>
    </w:p>
    <w:p w:rsidR="00134374" w:rsidRPr="00C51704" w:rsidRDefault="00134374" w:rsidP="00134374">
      <w:pPr>
        <w:widowControl/>
        <w:spacing w:line="540" w:lineRule="exact"/>
        <w:ind w:firstLineChars="200" w:firstLine="600"/>
        <w:rPr>
          <w:rFonts w:ascii="宋体" w:hAnsi="宋体" w:cs="宋体"/>
          <w:kern w:val="0"/>
          <w:sz w:val="30"/>
          <w:szCs w:val="30"/>
        </w:rPr>
      </w:pPr>
      <w:r w:rsidRPr="00C51704">
        <w:rPr>
          <w:rFonts w:ascii="宋体" w:hAnsi="宋体" w:cs="宋体"/>
          <w:kern w:val="0"/>
          <w:sz w:val="30"/>
          <w:szCs w:val="30"/>
        </w:rPr>
        <w:lastRenderedPageBreak/>
        <w:t>2.</w:t>
      </w:r>
      <w:r w:rsidRPr="00C51704">
        <w:rPr>
          <w:rFonts w:ascii="宋体" w:hAnsi="宋体" w:cs="宋体" w:hint="eastAsia"/>
          <w:kern w:val="0"/>
          <w:sz w:val="30"/>
          <w:szCs w:val="30"/>
        </w:rPr>
        <w:t>加强基层党组织建设。开展支部书记学习培训交流活动，不断提高支部工作的整体水平。按照有利于学习教育、有利于服务管理、有利于参加活动和组织生活的原则，优化党小组划分。按照建设</w:t>
      </w:r>
      <w:r>
        <w:rPr>
          <w:rFonts w:ascii="宋体" w:hAnsi="宋体" w:cs="宋体" w:hint="eastAsia"/>
          <w:kern w:val="0"/>
          <w:sz w:val="30"/>
          <w:szCs w:val="30"/>
        </w:rPr>
        <w:t>“</w:t>
      </w:r>
      <w:r w:rsidRPr="00C51704">
        <w:rPr>
          <w:rFonts w:ascii="宋体" w:hAnsi="宋体" w:cs="宋体" w:hint="eastAsia"/>
          <w:kern w:val="0"/>
          <w:sz w:val="30"/>
          <w:szCs w:val="30"/>
        </w:rPr>
        <w:t>学习型、服务型</w:t>
      </w:r>
      <w:r>
        <w:rPr>
          <w:rFonts w:ascii="宋体" w:hAnsi="宋体" w:cs="宋体" w:hint="eastAsia"/>
          <w:kern w:val="0"/>
          <w:sz w:val="30"/>
          <w:szCs w:val="30"/>
        </w:rPr>
        <w:t>”党</w:t>
      </w:r>
      <w:r w:rsidRPr="00C51704">
        <w:rPr>
          <w:rFonts w:ascii="宋体" w:hAnsi="宋体" w:cs="宋体" w:hint="eastAsia"/>
          <w:kern w:val="0"/>
          <w:sz w:val="30"/>
          <w:szCs w:val="30"/>
        </w:rPr>
        <w:t>支部目标开展工作。采取切实可行的方式，提高退休老同志党员参加组织生活的参与率，努力把离退休党组织建成坚强的战斗堡垒。</w:t>
      </w:r>
    </w:p>
    <w:p w:rsidR="00134374" w:rsidRPr="00C51704" w:rsidRDefault="00134374" w:rsidP="00134374">
      <w:pPr>
        <w:widowControl/>
        <w:spacing w:line="540" w:lineRule="exact"/>
        <w:ind w:firstLineChars="200" w:firstLine="600"/>
        <w:rPr>
          <w:rFonts w:ascii="宋体" w:hAnsi="宋体" w:cs="宋体"/>
          <w:kern w:val="0"/>
          <w:sz w:val="30"/>
          <w:szCs w:val="30"/>
        </w:rPr>
      </w:pPr>
      <w:r w:rsidRPr="00C51704">
        <w:rPr>
          <w:rFonts w:ascii="宋体" w:hAnsi="宋体" w:cs="宋体" w:hint="eastAsia"/>
          <w:kern w:val="0"/>
          <w:sz w:val="30"/>
          <w:szCs w:val="30"/>
        </w:rPr>
        <w:t>3.丰富组织生活形式。</w:t>
      </w:r>
      <w:r w:rsidR="00C82B42">
        <w:rPr>
          <w:rFonts w:ascii="宋体" w:hAnsi="宋体" w:cs="宋体" w:hint="eastAsia"/>
          <w:kern w:val="0"/>
          <w:sz w:val="30"/>
          <w:szCs w:val="30"/>
        </w:rPr>
        <w:t>结合庆祝建校90周年、香港回归20周年，</w:t>
      </w:r>
      <w:r w:rsidRPr="00C51704">
        <w:rPr>
          <w:rFonts w:ascii="宋体" w:hAnsi="宋体" w:cs="宋体" w:hint="eastAsia"/>
          <w:kern w:val="0"/>
          <w:sz w:val="30"/>
          <w:szCs w:val="30"/>
        </w:rPr>
        <w:t>继续开展以“展示阳光心态、体验美好生活、畅谈发展变化”为主题的增添正能量活动，精心谋划、突出主题，寓党员教育、发挥作用于活动之中。</w:t>
      </w:r>
    </w:p>
    <w:p w:rsidR="00134374" w:rsidRPr="00C51704" w:rsidRDefault="00134374" w:rsidP="00C82B42">
      <w:pPr>
        <w:widowControl/>
        <w:spacing w:beforeLines="50" w:afterLines="50" w:line="560" w:lineRule="exact"/>
        <w:ind w:firstLineChars="196" w:firstLine="630"/>
        <w:rPr>
          <w:rFonts w:ascii="宋体" w:hAnsi="宋体" w:cs="宋体"/>
          <w:b/>
          <w:bCs/>
          <w:kern w:val="0"/>
          <w:sz w:val="32"/>
          <w:szCs w:val="32"/>
        </w:rPr>
      </w:pPr>
      <w:r w:rsidRPr="00C51704">
        <w:rPr>
          <w:rFonts w:ascii="宋体" w:hAnsi="宋体" w:cs="宋体" w:hint="eastAsia"/>
          <w:b/>
          <w:bCs/>
          <w:kern w:val="0"/>
          <w:sz w:val="32"/>
          <w:szCs w:val="32"/>
        </w:rPr>
        <w:t>三、充分发挥离退休老同志资源优势，为学校事业发展再立新功</w:t>
      </w:r>
    </w:p>
    <w:p w:rsidR="00134374" w:rsidRPr="00C51704" w:rsidRDefault="00134374" w:rsidP="00134374">
      <w:pPr>
        <w:widowControl/>
        <w:spacing w:line="540" w:lineRule="exact"/>
        <w:ind w:firstLineChars="200" w:firstLine="600"/>
        <w:rPr>
          <w:rFonts w:ascii="宋体" w:hAnsi="宋体" w:cs="宋体"/>
          <w:kern w:val="0"/>
          <w:sz w:val="30"/>
          <w:szCs w:val="30"/>
        </w:rPr>
      </w:pPr>
      <w:r w:rsidRPr="00C51704">
        <w:rPr>
          <w:rFonts w:ascii="宋体" w:hAnsi="宋体" w:cs="宋体"/>
          <w:kern w:val="0"/>
          <w:sz w:val="30"/>
          <w:szCs w:val="30"/>
        </w:rPr>
        <w:t>1</w:t>
      </w:r>
      <w:r w:rsidRPr="00C51704">
        <w:rPr>
          <w:rFonts w:ascii="宋体" w:hAnsi="宋体" w:cs="宋体" w:hint="eastAsia"/>
          <w:kern w:val="0"/>
          <w:sz w:val="30"/>
          <w:szCs w:val="30"/>
        </w:rPr>
        <w:t>、充分发挥老同志的政治优势、经验优势、威望优势、专业优势，围绕“畅谈十八大以来变化、展望十九大胜利召开”主题，深化拓展为党和人民事业增添正能量活动。广泛开展传播中国声音、弘扬江苏精神、讲好扬大故事活动，从而更好地关心支持学校事业的发展。</w:t>
      </w:r>
    </w:p>
    <w:p w:rsidR="00134374" w:rsidRPr="00C51704" w:rsidRDefault="00134374" w:rsidP="00134374">
      <w:pPr>
        <w:widowControl/>
        <w:spacing w:line="540" w:lineRule="exact"/>
        <w:ind w:firstLineChars="200" w:firstLine="600"/>
        <w:rPr>
          <w:rFonts w:ascii="宋体" w:hAnsi="宋体" w:cs="宋体"/>
          <w:kern w:val="0"/>
          <w:sz w:val="30"/>
          <w:szCs w:val="30"/>
        </w:rPr>
      </w:pPr>
      <w:r w:rsidRPr="00C51704">
        <w:rPr>
          <w:rFonts w:ascii="宋体" w:hAnsi="宋体" w:cs="宋体"/>
          <w:kern w:val="0"/>
          <w:sz w:val="30"/>
          <w:szCs w:val="30"/>
        </w:rPr>
        <w:t>2</w:t>
      </w:r>
      <w:r w:rsidRPr="00C51704">
        <w:rPr>
          <w:rFonts w:ascii="宋体" w:hAnsi="宋体" w:cs="宋体" w:hint="eastAsia"/>
          <w:kern w:val="0"/>
          <w:sz w:val="30"/>
          <w:szCs w:val="30"/>
        </w:rPr>
        <w:t>、以关心下一代工作为重要平台，鼓励、动员更多老同志按照尊重意愿、量力而行原则利用特长、发挥作用、做出新贡献。继续发扬主人翁精神，为青年教师、年轻学子成人成才，为学校教学科研、社会服务再立新功。</w:t>
      </w:r>
    </w:p>
    <w:p w:rsidR="00134374" w:rsidRPr="00C51704" w:rsidRDefault="00134374" w:rsidP="00134374">
      <w:pPr>
        <w:widowControl/>
        <w:spacing w:line="540" w:lineRule="exact"/>
        <w:ind w:firstLineChars="200" w:firstLine="600"/>
        <w:rPr>
          <w:rFonts w:ascii="宋体" w:hAnsi="宋体" w:cs="宋体"/>
          <w:kern w:val="0"/>
          <w:sz w:val="30"/>
          <w:szCs w:val="30"/>
        </w:rPr>
      </w:pPr>
      <w:r w:rsidRPr="00C51704">
        <w:rPr>
          <w:rFonts w:ascii="宋体" w:hAnsi="宋体" w:cs="宋体"/>
          <w:kern w:val="0"/>
          <w:sz w:val="30"/>
          <w:szCs w:val="30"/>
        </w:rPr>
        <w:t>3.</w:t>
      </w:r>
      <w:r w:rsidRPr="00C51704">
        <w:rPr>
          <w:rFonts w:ascii="宋体" w:hAnsi="宋体" w:cs="宋体" w:hint="eastAsia"/>
          <w:kern w:val="0"/>
          <w:sz w:val="30"/>
          <w:szCs w:val="30"/>
        </w:rPr>
        <w:t>加大宣报力度，弘扬新风尚。注重选树身边典型，加强宣传报道，形成尊重老同志、学习老同志的良好氛围。</w:t>
      </w:r>
    </w:p>
    <w:p w:rsidR="00134374" w:rsidRPr="00C51704" w:rsidRDefault="00134374" w:rsidP="00C82B42">
      <w:pPr>
        <w:widowControl/>
        <w:spacing w:beforeLines="50" w:afterLines="50" w:line="560" w:lineRule="exact"/>
        <w:ind w:firstLineChars="196" w:firstLine="630"/>
        <w:rPr>
          <w:rFonts w:ascii="宋体" w:hAnsi="宋体" w:cs="宋体"/>
          <w:b/>
          <w:bCs/>
          <w:kern w:val="0"/>
          <w:sz w:val="32"/>
          <w:szCs w:val="32"/>
        </w:rPr>
      </w:pPr>
      <w:r w:rsidRPr="00C51704">
        <w:rPr>
          <w:rFonts w:ascii="宋体" w:hAnsi="宋体" w:cs="宋体" w:hint="eastAsia"/>
          <w:b/>
          <w:bCs/>
          <w:kern w:val="0"/>
          <w:sz w:val="32"/>
          <w:szCs w:val="32"/>
        </w:rPr>
        <w:t>四、进一步贯彻落实好中办发</w:t>
      </w:r>
      <w:r w:rsidRPr="00C51704">
        <w:rPr>
          <w:rFonts w:ascii="宋体" w:hAnsi="宋体" w:cs="宋体"/>
          <w:b/>
          <w:bCs/>
          <w:kern w:val="0"/>
          <w:sz w:val="32"/>
          <w:szCs w:val="32"/>
        </w:rPr>
        <w:t>[2016]3</w:t>
      </w:r>
      <w:r w:rsidRPr="00C51704">
        <w:rPr>
          <w:rFonts w:ascii="宋体" w:hAnsi="宋体" w:cs="宋体" w:hint="eastAsia"/>
          <w:b/>
          <w:bCs/>
          <w:kern w:val="0"/>
          <w:sz w:val="32"/>
          <w:szCs w:val="32"/>
        </w:rPr>
        <w:t>号文件和我省《实施意见》，做好自查，推进工作</w:t>
      </w:r>
    </w:p>
    <w:p w:rsidR="00134374" w:rsidRPr="00C51704" w:rsidRDefault="00134374" w:rsidP="00134374">
      <w:pPr>
        <w:widowControl/>
        <w:spacing w:line="540" w:lineRule="exact"/>
        <w:ind w:firstLineChars="200" w:firstLine="600"/>
        <w:rPr>
          <w:rFonts w:ascii="宋体" w:hAnsi="宋体" w:cs="宋体"/>
          <w:kern w:val="0"/>
          <w:sz w:val="30"/>
          <w:szCs w:val="30"/>
        </w:rPr>
      </w:pPr>
      <w:r w:rsidRPr="00C51704">
        <w:rPr>
          <w:rFonts w:ascii="宋体" w:hAnsi="宋体" w:cs="宋体" w:hint="eastAsia"/>
          <w:kern w:val="0"/>
          <w:sz w:val="30"/>
          <w:szCs w:val="30"/>
        </w:rPr>
        <w:lastRenderedPageBreak/>
        <w:t>中办国办印发的《关于进一步加强和改进离退休干部工作的意见》</w:t>
      </w:r>
      <w:r>
        <w:rPr>
          <w:rFonts w:ascii="宋体" w:hAnsi="宋体" w:cs="宋体" w:hint="eastAsia"/>
          <w:kern w:val="0"/>
          <w:sz w:val="30"/>
          <w:szCs w:val="30"/>
        </w:rPr>
        <w:t>（</w:t>
      </w:r>
      <w:r w:rsidRPr="00FF3547">
        <w:rPr>
          <w:rFonts w:ascii="宋体" w:hAnsi="宋体" w:cs="宋体" w:hint="eastAsia"/>
          <w:kern w:val="0"/>
          <w:sz w:val="30"/>
          <w:szCs w:val="30"/>
        </w:rPr>
        <w:t>中办发[2016]3号</w:t>
      </w:r>
      <w:r>
        <w:rPr>
          <w:rFonts w:ascii="宋体" w:hAnsi="宋体" w:cs="宋体" w:hint="eastAsia"/>
          <w:kern w:val="0"/>
          <w:sz w:val="30"/>
          <w:szCs w:val="30"/>
        </w:rPr>
        <w:t>）</w:t>
      </w:r>
      <w:r w:rsidRPr="00C51704">
        <w:rPr>
          <w:rFonts w:ascii="宋体" w:hAnsi="宋体" w:cs="宋体" w:hint="eastAsia"/>
          <w:kern w:val="0"/>
          <w:sz w:val="30"/>
          <w:szCs w:val="30"/>
        </w:rPr>
        <w:t>是做好新形势下老干部工作的指导性文件，我省《实施意见》是对文件精神的进一步细化和落实。今年上半年，中组部将对</w:t>
      </w:r>
      <w:r w:rsidRPr="00C51704">
        <w:rPr>
          <w:rFonts w:ascii="宋体" w:hAnsi="宋体" w:cs="宋体"/>
          <w:kern w:val="0"/>
          <w:sz w:val="30"/>
          <w:szCs w:val="30"/>
        </w:rPr>
        <w:t>3</w:t>
      </w:r>
      <w:r w:rsidRPr="00C51704">
        <w:rPr>
          <w:rFonts w:ascii="宋体" w:hAnsi="宋体" w:cs="宋体" w:hint="eastAsia"/>
          <w:kern w:val="0"/>
          <w:sz w:val="30"/>
          <w:szCs w:val="30"/>
        </w:rPr>
        <w:t>号文件贯彻落实情况开展全面督查，省委老干部局将会同有关部门组成督查组赴有关地区和单位进行督促检查，通过听取工作汇报、查阅有关台帐、实地调研考察、召开座谈会等方式进行相关情况的了解。我处将对照具体要求进行逐一对照自检、拾遗补缺，</w:t>
      </w:r>
      <w:r>
        <w:rPr>
          <w:rFonts w:ascii="宋体" w:hAnsi="宋体" w:cs="宋体" w:hint="eastAsia"/>
          <w:kern w:val="0"/>
          <w:sz w:val="30"/>
          <w:szCs w:val="30"/>
        </w:rPr>
        <w:t>借此</w:t>
      </w:r>
      <w:r w:rsidRPr="00C51704">
        <w:rPr>
          <w:rFonts w:ascii="宋体" w:hAnsi="宋体" w:cs="宋体" w:hint="eastAsia"/>
          <w:kern w:val="0"/>
          <w:sz w:val="30"/>
          <w:szCs w:val="30"/>
        </w:rPr>
        <w:t>推动工作再上新台阶。</w:t>
      </w:r>
    </w:p>
    <w:p w:rsidR="00134374" w:rsidRPr="00C51704" w:rsidRDefault="00134374" w:rsidP="00C82B42">
      <w:pPr>
        <w:widowControl/>
        <w:spacing w:beforeLines="50" w:afterLines="50" w:line="560" w:lineRule="exact"/>
        <w:ind w:firstLineChars="196" w:firstLine="630"/>
        <w:rPr>
          <w:rFonts w:ascii="宋体" w:hAnsi="宋体" w:cs="宋体"/>
          <w:b/>
          <w:bCs/>
          <w:kern w:val="0"/>
          <w:sz w:val="32"/>
          <w:szCs w:val="32"/>
        </w:rPr>
      </w:pPr>
      <w:r w:rsidRPr="00C51704">
        <w:rPr>
          <w:rFonts w:ascii="宋体" w:hAnsi="宋体" w:cs="宋体" w:hint="eastAsia"/>
          <w:b/>
          <w:bCs/>
          <w:kern w:val="0"/>
          <w:sz w:val="32"/>
          <w:szCs w:val="32"/>
        </w:rPr>
        <w:t>五、落实党风廉政责任制，营造风清气正的工作氛围</w:t>
      </w:r>
    </w:p>
    <w:p w:rsidR="00134374" w:rsidRPr="00C51704" w:rsidRDefault="00134374" w:rsidP="00134374">
      <w:pPr>
        <w:widowControl/>
        <w:spacing w:line="540" w:lineRule="exact"/>
        <w:ind w:firstLineChars="200" w:firstLine="600"/>
        <w:rPr>
          <w:rFonts w:ascii="宋体" w:hAnsi="宋体" w:cs="宋体"/>
          <w:kern w:val="0"/>
          <w:sz w:val="30"/>
          <w:szCs w:val="30"/>
        </w:rPr>
      </w:pPr>
      <w:r w:rsidRPr="00C51704">
        <w:rPr>
          <w:rFonts w:ascii="宋体" w:hAnsi="宋体" w:cs="宋体"/>
          <w:kern w:val="0"/>
          <w:sz w:val="30"/>
          <w:szCs w:val="30"/>
        </w:rPr>
        <w:t>1.</w:t>
      </w:r>
      <w:r w:rsidRPr="00C51704">
        <w:rPr>
          <w:rFonts w:ascii="宋体" w:hAnsi="宋体" w:cs="宋体" w:hint="eastAsia"/>
          <w:kern w:val="0"/>
          <w:sz w:val="30"/>
          <w:szCs w:val="30"/>
        </w:rPr>
        <w:t>认真贯彻落实党风廉政主体责任，始终如一地推进部门党风廉政建设工作，确保离退休工作风清气正。贯彻落实党风廉政建设责任制的各项要求，坚持日常提醒与重大节日前提醒相结合。</w:t>
      </w:r>
    </w:p>
    <w:p w:rsidR="00134374" w:rsidRPr="00C51704" w:rsidRDefault="00134374" w:rsidP="00134374">
      <w:pPr>
        <w:widowControl/>
        <w:spacing w:line="540" w:lineRule="exact"/>
        <w:ind w:firstLineChars="200" w:firstLine="600"/>
        <w:rPr>
          <w:rFonts w:ascii="宋体" w:hAnsi="宋体" w:cs="宋体"/>
          <w:kern w:val="0"/>
          <w:sz w:val="30"/>
          <w:szCs w:val="30"/>
        </w:rPr>
      </w:pPr>
      <w:r w:rsidRPr="00C51704">
        <w:rPr>
          <w:rFonts w:ascii="宋体" w:hAnsi="宋体" w:cs="宋体"/>
          <w:kern w:val="0"/>
          <w:sz w:val="30"/>
          <w:szCs w:val="30"/>
        </w:rPr>
        <w:t xml:space="preserve">2. </w:t>
      </w:r>
      <w:r w:rsidRPr="00C51704">
        <w:rPr>
          <w:rFonts w:ascii="宋体" w:hAnsi="宋体" w:cs="宋体" w:hint="eastAsia"/>
          <w:kern w:val="0"/>
          <w:sz w:val="30"/>
          <w:szCs w:val="30"/>
        </w:rPr>
        <w:t>按照上级有关规定认真开展反腐倡廉学习教育活动，签订党风廉政责任书，做到警钟长鸣、防微杜渐</w:t>
      </w:r>
      <w:r w:rsidRPr="00C51704">
        <w:rPr>
          <w:rFonts w:ascii="宋体" w:hAnsi="宋体" w:cs="宋体"/>
          <w:kern w:val="0"/>
          <w:sz w:val="30"/>
          <w:szCs w:val="30"/>
        </w:rPr>
        <w:t>,</w:t>
      </w:r>
      <w:r w:rsidRPr="00C51704">
        <w:rPr>
          <w:rFonts w:ascii="宋体" w:hAnsi="宋体" w:cs="宋体" w:hint="eastAsia"/>
          <w:kern w:val="0"/>
          <w:sz w:val="30"/>
          <w:szCs w:val="30"/>
        </w:rPr>
        <w:t>让反腐倡廉成为自觉行为，切实维护党员干部形象。严格执行财经纪律，合理、规范使用各项经费。</w:t>
      </w:r>
    </w:p>
    <w:p w:rsidR="00134374" w:rsidRPr="00C51704" w:rsidRDefault="00134374" w:rsidP="00C82B42">
      <w:pPr>
        <w:widowControl/>
        <w:spacing w:beforeLines="50" w:afterLines="50" w:line="560" w:lineRule="exact"/>
        <w:ind w:firstLineChars="196" w:firstLine="630"/>
        <w:rPr>
          <w:rFonts w:ascii="宋体" w:cs="宋体"/>
          <w:b/>
          <w:bCs/>
          <w:kern w:val="0"/>
          <w:sz w:val="32"/>
          <w:szCs w:val="32"/>
        </w:rPr>
      </w:pPr>
      <w:r w:rsidRPr="00C51704">
        <w:rPr>
          <w:rFonts w:ascii="宋体" w:hAnsi="宋体" w:cs="宋体" w:hint="eastAsia"/>
          <w:b/>
          <w:bCs/>
          <w:kern w:val="0"/>
          <w:sz w:val="32"/>
          <w:szCs w:val="32"/>
        </w:rPr>
        <w:t>六、做好校园安全综合管理、工会等各项工作</w:t>
      </w:r>
    </w:p>
    <w:p w:rsidR="00134374" w:rsidRPr="00C51704" w:rsidRDefault="00134374" w:rsidP="00134374">
      <w:pPr>
        <w:widowControl/>
        <w:spacing w:line="540" w:lineRule="exact"/>
        <w:ind w:firstLineChars="200" w:firstLine="600"/>
        <w:rPr>
          <w:rFonts w:ascii="宋体" w:hAnsi="宋体" w:cs="宋体"/>
          <w:kern w:val="0"/>
          <w:sz w:val="30"/>
          <w:szCs w:val="30"/>
        </w:rPr>
      </w:pPr>
      <w:r w:rsidRPr="00C51704">
        <w:rPr>
          <w:rFonts w:ascii="宋体" w:hAnsi="宋体" w:cs="宋体" w:hint="eastAsia"/>
          <w:kern w:val="0"/>
          <w:sz w:val="30"/>
          <w:szCs w:val="30"/>
        </w:rPr>
        <w:t>加强校园安全综合管理工作，落实安全责任制，做到安全常查、隐患根除、责任勇担。日常管理、开展活动强化安全第一</w:t>
      </w:r>
      <w:r>
        <w:rPr>
          <w:rFonts w:ascii="宋体" w:hAnsi="宋体" w:cs="宋体" w:hint="eastAsia"/>
          <w:kern w:val="0"/>
          <w:sz w:val="30"/>
          <w:szCs w:val="30"/>
        </w:rPr>
        <w:t>；</w:t>
      </w:r>
      <w:r w:rsidRPr="00C51704">
        <w:rPr>
          <w:rFonts w:ascii="宋体" w:hAnsi="宋体" w:cs="宋体" w:hint="eastAsia"/>
          <w:kern w:val="0"/>
          <w:sz w:val="30"/>
          <w:szCs w:val="30"/>
        </w:rPr>
        <w:t>重视信访工作，对老同志反映的诉求认真梳理，负责任地做出答复</w:t>
      </w:r>
      <w:r>
        <w:rPr>
          <w:rFonts w:ascii="宋体" w:hAnsi="宋体" w:cs="宋体" w:hint="eastAsia"/>
          <w:kern w:val="0"/>
          <w:sz w:val="30"/>
          <w:szCs w:val="30"/>
        </w:rPr>
        <w:t>；</w:t>
      </w:r>
      <w:r w:rsidRPr="00C51704">
        <w:rPr>
          <w:rFonts w:ascii="宋体" w:hAnsi="宋体" w:cs="宋体" w:hint="eastAsia"/>
          <w:kern w:val="0"/>
          <w:sz w:val="30"/>
          <w:szCs w:val="30"/>
        </w:rPr>
        <w:t>积极开展工会活动，维护职工权益，活跃工作气氛，推动工作交流</w:t>
      </w:r>
      <w:r>
        <w:rPr>
          <w:rFonts w:ascii="宋体" w:hAnsi="宋体" w:cs="宋体" w:hint="eastAsia"/>
          <w:kern w:val="0"/>
          <w:sz w:val="30"/>
          <w:szCs w:val="30"/>
        </w:rPr>
        <w:t>；</w:t>
      </w:r>
      <w:r w:rsidRPr="00C51704">
        <w:rPr>
          <w:rFonts w:ascii="宋体" w:hAnsi="宋体" w:cs="宋体" w:hint="eastAsia"/>
          <w:kern w:val="0"/>
          <w:sz w:val="30"/>
          <w:szCs w:val="30"/>
        </w:rPr>
        <w:t>做好部门国有资产管理、文件立卷归档、数据统计上报和民事调解</w:t>
      </w:r>
      <w:bookmarkStart w:id="0" w:name="_GoBack"/>
      <w:bookmarkEnd w:id="0"/>
      <w:r w:rsidRPr="00C51704">
        <w:rPr>
          <w:rFonts w:ascii="宋体" w:hAnsi="宋体" w:cs="宋体" w:hint="eastAsia"/>
          <w:kern w:val="0"/>
          <w:sz w:val="30"/>
          <w:szCs w:val="30"/>
        </w:rPr>
        <w:t>等各项工作。</w:t>
      </w:r>
    </w:p>
    <w:p w:rsidR="00134374" w:rsidRPr="00C51704" w:rsidRDefault="00134374" w:rsidP="00134374">
      <w:pPr>
        <w:widowControl/>
        <w:spacing w:line="540" w:lineRule="exact"/>
        <w:ind w:firstLineChars="1450" w:firstLine="4350"/>
        <w:rPr>
          <w:rFonts w:ascii="宋体" w:hAnsi="宋体" w:cs="宋体"/>
          <w:kern w:val="0"/>
          <w:sz w:val="30"/>
          <w:szCs w:val="30"/>
        </w:rPr>
      </w:pPr>
      <w:r w:rsidRPr="00C51704">
        <w:rPr>
          <w:rFonts w:ascii="宋体" w:hAnsi="宋体" w:cs="宋体" w:hint="eastAsia"/>
          <w:kern w:val="0"/>
          <w:sz w:val="30"/>
          <w:szCs w:val="30"/>
        </w:rPr>
        <w:t>离退休</w:t>
      </w:r>
      <w:r>
        <w:rPr>
          <w:rFonts w:ascii="宋体" w:hAnsi="宋体" w:cs="宋体" w:hint="eastAsia"/>
          <w:kern w:val="0"/>
          <w:sz w:val="30"/>
          <w:szCs w:val="30"/>
        </w:rPr>
        <w:t>党</w:t>
      </w:r>
      <w:r w:rsidRPr="00C51704">
        <w:rPr>
          <w:rFonts w:ascii="宋体" w:hAnsi="宋体" w:cs="宋体" w:hint="eastAsia"/>
          <w:kern w:val="0"/>
          <w:sz w:val="30"/>
          <w:szCs w:val="30"/>
        </w:rPr>
        <w:t>工委</w:t>
      </w:r>
      <w:r>
        <w:rPr>
          <w:rFonts w:ascii="宋体" w:hAnsi="宋体" w:cs="宋体" w:hint="eastAsia"/>
          <w:kern w:val="0"/>
          <w:sz w:val="30"/>
          <w:szCs w:val="30"/>
        </w:rPr>
        <w:t xml:space="preserve">   </w:t>
      </w:r>
      <w:r w:rsidRPr="00C51704">
        <w:rPr>
          <w:rFonts w:ascii="宋体" w:hAnsi="宋体" w:cs="宋体" w:hint="eastAsia"/>
          <w:kern w:val="0"/>
          <w:sz w:val="30"/>
          <w:szCs w:val="30"/>
        </w:rPr>
        <w:t>离退休处</w:t>
      </w:r>
    </w:p>
    <w:p w:rsidR="00134374" w:rsidRPr="00C51704" w:rsidRDefault="00134374" w:rsidP="00134374">
      <w:pPr>
        <w:widowControl/>
        <w:spacing w:line="540" w:lineRule="exact"/>
        <w:ind w:firstLineChars="200" w:firstLine="600"/>
        <w:rPr>
          <w:rFonts w:ascii="宋体" w:hAnsi="宋体" w:cs="宋体"/>
          <w:kern w:val="0"/>
          <w:sz w:val="30"/>
          <w:szCs w:val="30"/>
        </w:rPr>
      </w:pPr>
      <w:r w:rsidRPr="00C51704">
        <w:rPr>
          <w:rFonts w:ascii="宋体" w:hAnsi="宋体" w:cs="宋体"/>
          <w:kern w:val="0"/>
          <w:sz w:val="30"/>
          <w:szCs w:val="30"/>
        </w:rPr>
        <w:t xml:space="preserve"> </w:t>
      </w:r>
      <w:r>
        <w:rPr>
          <w:rFonts w:ascii="宋体" w:hAnsi="宋体" w:cs="宋体" w:hint="eastAsia"/>
          <w:kern w:val="0"/>
          <w:sz w:val="30"/>
          <w:szCs w:val="30"/>
        </w:rPr>
        <w:t xml:space="preserve">                           </w:t>
      </w:r>
      <w:r w:rsidRPr="00C51704">
        <w:rPr>
          <w:rFonts w:ascii="宋体" w:hAnsi="宋体" w:cs="宋体"/>
          <w:kern w:val="0"/>
          <w:sz w:val="30"/>
          <w:szCs w:val="30"/>
        </w:rPr>
        <w:t xml:space="preserve"> </w:t>
      </w:r>
      <w:r w:rsidRPr="00C51704">
        <w:rPr>
          <w:rFonts w:ascii="宋体" w:hAnsi="宋体" w:cs="宋体" w:hint="eastAsia"/>
          <w:kern w:val="0"/>
          <w:sz w:val="30"/>
          <w:szCs w:val="30"/>
        </w:rPr>
        <w:t xml:space="preserve"> </w:t>
      </w:r>
      <w:r w:rsidRPr="00C51704">
        <w:rPr>
          <w:rFonts w:ascii="宋体" w:hAnsi="宋体" w:cs="宋体"/>
          <w:kern w:val="0"/>
          <w:sz w:val="30"/>
          <w:szCs w:val="30"/>
        </w:rPr>
        <w:t xml:space="preserve"> 2017</w:t>
      </w:r>
      <w:r w:rsidRPr="00C51704">
        <w:rPr>
          <w:rFonts w:ascii="宋体" w:hAnsi="宋体" w:cs="宋体" w:hint="eastAsia"/>
          <w:kern w:val="0"/>
          <w:sz w:val="30"/>
          <w:szCs w:val="30"/>
        </w:rPr>
        <w:t>年3月</w:t>
      </w:r>
      <w:r w:rsidRPr="00C51704">
        <w:rPr>
          <w:rFonts w:ascii="宋体" w:hAnsi="宋体" w:cs="宋体"/>
          <w:kern w:val="0"/>
          <w:sz w:val="30"/>
          <w:szCs w:val="30"/>
        </w:rPr>
        <w:t>1</w:t>
      </w:r>
      <w:r w:rsidRPr="00C51704">
        <w:rPr>
          <w:rFonts w:ascii="宋体" w:hAnsi="宋体" w:cs="宋体" w:hint="eastAsia"/>
          <w:kern w:val="0"/>
          <w:sz w:val="30"/>
          <w:szCs w:val="30"/>
        </w:rPr>
        <w:t>日</w:t>
      </w:r>
    </w:p>
    <w:sectPr w:rsidR="00134374" w:rsidRPr="00C51704" w:rsidSect="00134374">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081" w:rsidRDefault="00B54081" w:rsidP="00C82B42">
      <w:r>
        <w:separator/>
      </w:r>
    </w:p>
  </w:endnote>
  <w:endnote w:type="continuationSeparator" w:id="1">
    <w:p w:rsidR="00B54081" w:rsidRDefault="00B54081" w:rsidP="00C82B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081" w:rsidRDefault="00B54081" w:rsidP="00C82B42">
      <w:r>
        <w:separator/>
      </w:r>
    </w:p>
  </w:footnote>
  <w:footnote w:type="continuationSeparator" w:id="1">
    <w:p w:rsidR="00B54081" w:rsidRDefault="00B54081" w:rsidP="00C82B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4374"/>
    <w:rsid w:val="000B031B"/>
    <w:rsid w:val="00134374"/>
    <w:rsid w:val="0021228D"/>
    <w:rsid w:val="002878C7"/>
    <w:rsid w:val="004A675D"/>
    <w:rsid w:val="004D0D71"/>
    <w:rsid w:val="00586B57"/>
    <w:rsid w:val="00774600"/>
    <w:rsid w:val="00915305"/>
    <w:rsid w:val="00A43E4F"/>
    <w:rsid w:val="00A65C70"/>
    <w:rsid w:val="00B54081"/>
    <w:rsid w:val="00C52D86"/>
    <w:rsid w:val="00C82B42"/>
    <w:rsid w:val="00E1755B"/>
    <w:rsid w:val="00E608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37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34374"/>
    <w:pPr>
      <w:ind w:firstLineChars="200" w:firstLine="420"/>
    </w:pPr>
  </w:style>
  <w:style w:type="paragraph" w:styleId="a4">
    <w:name w:val="header"/>
    <w:basedOn w:val="a"/>
    <w:link w:val="Char"/>
    <w:uiPriority w:val="99"/>
    <w:semiHidden/>
    <w:unhideWhenUsed/>
    <w:rsid w:val="00C82B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82B42"/>
    <w:rPr>
      <w:rFonts w:ascii="Calibri" w:eastAsia="宋体" w:hAnsi="Calibri" w:cs="Times New Roman"/>
      <w:sz w:val="18"/>
      <w:szCs w:val="18"/>
    </w:rPr>
  </w:style>
  <w:style w:type="paragraph" w:styleId="a5">
    <w:name w:val="footer"/>
    <w:basedOn w:val="a"/>
    <w:link w:val="Char0"/>
    <w:uiPriority w:val="99"/>
    <w:semiHidden/>
    <w:unhideWhenUsed/>
    <w:rsid w:val="00C82B4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82B4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357</Words>
  <Characters>2038</Characters>
  <Application>Microsoft Office Word</Application>
  <DocSecurity>0</DocSecurity>
  <Lines>16</Lines>
  <Paragraphs>4</Paragraphs>
  <ScaleCrop>false</ScaleCrop>
  <Company>Microsoft</Company>
  <LinksUpToDate>false</LinksUpToDate>
  <CharactersWithSpaces>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2017-03-01T08:02:00Z</dcterms:created>
  <dcterms:modified xsi:type="dcterms:W3CDTF">2017-03-02T01:48:00Z</dcterms:modified>
</cp:coreProperties>
</file>