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542" w:rsidRDefault="00C95CA8">
      <w:pPr>
        <w:spacing w:line="1760" w:lineRule="exact"/>
        <w:jc w:val="center"/>
        <w:rPr>
          <w:rFonts w:ascii="宋体" w:hAnsi="宋体"/>
          <w:b/>
          <w:color w:val="FF0000"/>
          <w:w w:val="66"/>
          <w:sz w:val="84"/>
          <w:szCs w:val="84"/>
        </w:rPr>
      </w:pPr>
      <w:r>
        <w:rPr>
          <w:rFonts w:ascii="宋体" w:hAnsi="宋体" w:hint="eastAsia"/>
          <w:b/>
          <w:color w:val="FF0000"/>
          <w:w w:val="66"/>
          <w:sz w:val="84"/>
          <w:szCs w:val="84"/>
        </w:rPr>
        <w:t>中共扬州大学离退休委员会</w:t>
      </w:r>
    </w:p>
    <w:p w:rsidR="00096542" w:rsidRDefault="00C95CA8">
      <w:pPr>
        <w:jc w:val="center"/>
        <w:rPr>
          <w:rFonts w:ascii="仿宋_GB2312" w:eastAsia="仿宋_GB2312"/>
          <w:sz w:val="32"/>
          <w:szCs w:val="32"/>
        </w:rPr>
      </w:pPr>
      <w:r>
        <w:rPr>
          <w:rFonts w:ascii="仿宋_GB2312" w:eastAsia="仿宋_GB2312" w:hint="eastAsia"/>
          <w:sz w:val="32"/>
          <w:szCs w:val="32"/>
        </w:rPr>
        <w:t>离退党〔202</w:t>
      </w:r>
      <w:r w:rsidR="00D70CCB">
        <w:rPr>
          <w:rFonts w:ascii="仿宋_GB2312" w:eastAsia="仿宋_GB2312" w:hint="eastAsia"/>
          <w:sz w:val="32"/>
          <w:szCs w:val="32"/>
        </w:rPr>
        <w:t>1</w:t>
      </w:r>
      <w:r>
        <w:rPr>
          <w:rFonts w:ascii="仿宋_GB2312" w:eastAsia="仿宋_GB2312" w:hint="eastAsia"/>
          <w:sz w:val="32"/>
          <w:szCs w:val="32"/>
        </w:rPr>
        <w:t>〕</w:t>
      </w:r>
      <w:r w:rsidR="00E9067A">
        <w:rPr>
          <w:rFonts w:ascii="仿宋_GB2312" w:eastAsia="仿宋_GB2312" w:hint="eastAsia"/>
          <w:sz w:val="32"/>
          <w:szCs w:val="32"/>
        </w:rPr>
        <w:t>7</w:t>
      </w:r>
      <w:r>
        <w:rPr>
          <w:rFonts w:ascii="仿宋_GB2312" w:eastAsia="仿宋_GB2312" w:hint="eastAsia"/>
          <w:sz w:val="32"/>
          <w:szCs w:val="32"/>
        </w:rPr>
        <w:t>号</w:t>
      </w:r>
    </w:p>
    <w:p w:rsidR="00096542" w:rsidRDefault="00C95CA8" w:rsidP="00753A26">
      <w:pPr>
        <w:widowControl/>
        <w:spacing w:line="510" w:lineRule="exact"/>
        <w:jc w:val="center"/>
      </w:pPr>
      <w:r>
        <w:rPr>
          <w:noProof/>
        </w:rPr>
        <mc:AlternateContent>
          <mc:Choice Requires="wpg">
            <w:drawing>
              <wp:anchor distT="0" distB="0" distL="114300" distR="114300" simplePos="0" relativeHeight="251659264" behindDoc="1" locked="0" layoutInCell="1" allowOverlap="1">
                <wp:simplePos x="0" y="0"/>
                <wp:positionH relativeFrom="margin">
                  <wp:align>right</wp:align>
                </wp:positionH>
                <wp:positionV relativeFrom="paragraph">
                  <wp:posOffset>175895</wp:posOffset>
                </wp:positionV>
                <wp:extent cx="6219825" cy="255270"/>
                <wp:effectExtent l="19050" t="19050" r="9525" b="30480"/>
                <wp:wrapNone/>
                <wp:docPr id="5" name="组合 5"/>
                <wp:cNvGraphicFramePr/>
                <a:graphic xmlns:a="http://schemas.openxmlformats.org/drawingml/2006/main">
                  <a:graphicData uri="http://schemas.microsoft.com/office/word/2010/wordprocessingGroup">
                    <wpg:wgp>
                      <wpg:cNvGrpSpPr/>
                      <wpg:grpSpPr>
                        <a:xfrm>
                          <a:off x="0" y="0"/>
                          <a:ext cx="6219825" cy="255270"/>
                          <a:chOff x="0" y="0"/>
                          <a:chExt cx="561975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1" name="五角星 1"/>
                        <wps:cNvSpPr/>
                        <wps:spPr>
                          <a:xfrm>
                            <a:off x="2590800" y="0"/>
                            <a:ext cx="263525" cy="255270"/>
                          </a:xfrm>
                          <a:prstGeom prst="star5">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直接连接符 3"/>
                        <wps:cNvCnPr/>
                        <wps:spPr>
                          <a:xfrm>
                            <a:off x="3000375" y="161925"/>
                            <a:ext cx="2619375" cy="17145"/>
                          </a:xfrm>
                          <a:prstGeom prst="line">
                            <a:avLst/>
                          </a:prstGeom>
                          <a:noFill/>
                          <a:ln w="38100" cap="flat" cmpd="sng" algn="ctr">
                            <a:solidFill>
                              <a:srgbClr val="FF0000"/>
                            </a:solidFill>
                            <a:prstDash val="solid"/>
                          </a:ln>
                          <a:effectLst/>
                        </wps:spPr>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75C404" id="组合 5" o:spid="_x0000_s1026" style="position:absolute;left:0;text-align:left;margin-left:438.55pt;margin-top:13.85pt;width:489.75pt;height:20.1pt;z-index:-251657216;mso-position-horizontal:right;mso-position-horizontal-relative:margin;mso-width-relative:margin" coordsize="56197,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">
                <v:line id="直接连接符 2" o:spid="_x0000_s1027" style="position:absolute;visibility:visible;mso-wrap-style:square" from="0,1524" to="24282,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" strokecolor="red" strokeweight="3pt"/>
                <v:shape id="五角星 1" o:spid="_x0000_s1028" style="position:absolute;left:25908;width:2635;height:2552;visibility:visible;mso-wrap-style:square;v-text-anchor:middle" coordsize="26352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" path="m,97504r100658,1l131763,r31104,97505l263525,97504r-81435,60261l213196,255269,131763,195008,50329,255269,81435,157765,,97504xe" fillcolor="red" strokecolor="red" strokeweight="2pt">
                  <v:path arrowok="t" o:connecttype="custom" o:connectlocs="0,97504;100658,97505;131763,0;162867,97505;263525,97504;182090,157765;213196,255269;131763,195008;50329,255269;81435,157765;0,97504" o:connectangles="0,0,0,0,0,0,0,0,0,0,0"/>
                </v:shape>
                <v:line id="直接连接符 3" o:spid="_x0000_s1029" style="position:absolute;visibility:visible;mso-wrap-style:square" from="30003,1619" to="56197,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" strokecolor="red" strokeweight="3pt"/>
                <w10:wrap anchorx="margin"/>
              </v:group>
            </w:pict>
          </mc:Fallback>
        </mc:AlternateContent>
      </w:r>
    </w:p>
    <w:p w:rsidR="00096542" w:rsidRDefault="00C95CA8">
      <w:pPr>
        <w:widowControl/>
        <w:spacing w:line="510" w:lineRule="exact"/>
        <w:rPr>
          <w:rFonts w:ascii="Times New Roman" w:hAnsi="Times New Roman"/>
          <w:b/>
          <w:bCs/>
          <w:kern w:val="0"/>
          <w:sz w:val="32"/>
          <w:szCs w:val="32"/>
        </w:rPr>
      </w:pPr>
      <w:r>
        <w:rPr>
          <w:rFonts w:ascii="Times New Roman" w:hAnsi="Times New Roman"/>
          <w:b/>
          <w:bCs/>
          <w:kern w:val="0"/>
          <w:sz w:val="32"/>
          <w:szCs w:val="32"/>
        </w:rPr>
        <w:t xml:space="preserve"> </w:t>
      </w:r>
    </w:p>
    <w:p w:rsidR="004F315C" w:rsidRPr="004F315C" w:rsidRDefault="004F315C" w:rsidP="004F315C">
      <w:pPr>
        <w:spacing w:beforeLines="50" w:before="156" w:line="600" w:lineRule="exact"/>
        <w:jc w:val="center"/>
        <w:rPr>
          <w:rFonts w:ascii="华文中宋" w:eastAsia="华文中宋" w:hAnsi="华文中宋" w:cs="华文中宋"/>
          <w:bCs/>
          <w:sz w:val="44"/>
          <w:szCs w:val="44"/>
          <w:lang w:bidi="ar"/>
        </w:rPr>
      </w:pPr>
      <w:r w:rsidRPr="004F315C">
        <w:rPr>
          <w:rFonts w:ascii="华文中宋" w:eastAsia="华文中宋" w:hAnsi="华文中宋" w:cs="华文中宋" w:hint="eastAsia"/>
          <w:bCs/>
          <w:sz w:val="44"/>
          <w:szCs w:val="44"/>
          <w:lang w:bidi="ar"/>
        </w:rPr>
        <w:t>扬州大学离退休党委理论学习中心组</w:t>
      </w:r>
      <w:r w:rsidRPr="004F315C">
        <w:rPr>
          <w:rFonts w:ascii="华文中宋" w:eastAsia="华文中宋" w:hAnsi="华文中宋" w:cs="华文中宋" w:hint="eastAsia"/>
          <w:bCs/>
          <w:sz w:val="44"/>
          <w:szCs w:val="44"/>
          <w:lang w:bidi="ar"/>
        </w:rPr>
        <w:br/>
        <w:t>党史学习教育专题学习方案暨2021年度学习计划</w:t>
      </w:r>
    </w:p>
    <w:p w:rsidR="004F315C" w:rsidRDefault="004F315C" w:rsidP="004F315C">
      <w:pPr>
        <w:spacing w:line="480" w:lineRule="exact"/>
        <w:jc w:val="left"/>
        <w:rPr>
          <w:rFonts w:ascii="仿宋" w:eastAsia="仿宋" w:hAnsi="仿宋" w:cs="仿宋"/>
          <w:sz w:val="28"/>
          <w:szCs w:val="28"/>
          <w:lang w:bidi="ar"/>
        </w:rPr>
      </w:pPr>
      <w:r>
        <w:rPr>
          <w:rFonts w:ascii="仿宋" w:eastAsia="仿宋" w:hAnsi="仿宋" w:cs="仿宋" w:hint="eastAsia"/>
          <w:sz w:val="32"/>
          <w:szCs w:val="32"/>
          <w:lang w:bidi="ar"/>
        </w:rPr>
        <w:t xml:space="preserve">   </w:t>
      </w:r>
      <w:r>
        <w:rPr>
          <w:rFonts w:ascii="仿宋" w:eastAsia="仿宋" w:hAnsi="仿宋" w:cs="仿宋" w:hint="eastAsia"/>
          <w:sz w:val="28"/>
          <w:szCs w:val="28"/>
          <w:lang w:bidi="ar"/>
        </w:rPr>
        <w:t xml:space="preserve"> </w:t>
      </w:r>
    </w:p>
    <w:p w:rsidR="004F315C" w:rsidRPr="004F315C" w:rsidRDefault="004F315C" w:rsidP="004F315C">
      <w:pPr>
        <w:spacing w:line="480" w:lineRule="exact"/>
        <w:ind w:firstLineChars="200" w:firstLine="640"/>
        <w:jc w:val="left"/>
        <w:rPr>
          <w:rFonts w:ascii="仿宋" w:eastAsia="仿宋" w:hAnsi="仿宋" w:cs="仿宋"/>
          <w:sz w:val="32"/>
          <w:szCs w:val="32"/>
        </w:rPr>
      </w:pPr>
      <w:r w:rsidRPr="004F315C">
        <w:rPr>
          <w:rFonts w:ascii="仿宋" w:eastAsia="仿宋" w:hAnsi="仿宋" w:cs="仿宋" w:hint="eastAsia"/>
          <w:sz w:val="32"/>
          <w:szCs w:val="32"/>
          <w:lang w:bidi="ar"/>
        </w:rPr>
        <w:t>根据《关于印发&lt;扬州大学党委理论学习中心组党史学习教育专题学习方案暨2021年度学习计划&gt;的通知》（扬大委宣〔2021〕1号）文件精神，结合部门实际，现将离退休党委理论学习</w:t>
      </w:r>
      <w:bookmarkStart w:id="0" w:name="_GoBack"/>
      <w:bookmarkEnd w:id="0"/>
      <w:r w:rsidRPr="004F315C">
        <w:rPr>
          <w:rFonts w:ascii="仿宋" w:eastAsia="仿宋" w:hAnsi="仿宋" w:cs="仿宋" w:hint="eastAsia"/>
          <w:sz w:val="32"/>
          <w:szCs w:val="32"/>
          <w:lang w:bidi="ar"/>
        </w:rPr>
        <w:t>中心组党史学习教育专题学习方案暨2021年度学习计划作如下安排:</w:t>
      </w:r>
    </w:p>
    <w:p w:rsidR="004F315C" w:rsidRPr="004F315C" w:rsidRDefault="004F315C" w:rsidP="004F315C">
      <w:pPr>
        <w:spacing w:beforeLines="30" w:before="93" w:afterLines="30" w:after="93" w:line="480" w:lineRule="exact"/>
        <w:ind w:firstLineChars="200" w:firstLine="640"/>
        <w:jc w:val="left"/>
        <w:rPr>
          <w:rFonts w:ascii="黑体" w:eastAsia="黑体" w:hAnsi="黑体" w:cs="黑体"/>
          <w:sz w:val="32"/>
          <w:szCs w:val="32"/>
          <w:lang w:bidi="ar"/>
        </w:rPr>
      </w:pPr>
      <w:r w:rsidRPr="004F315C">
        <w:rPr>
          <w:rFonts w:ascii="黑体" w:eastAsia="黑体" w:hAnsi="黑体" w:cs="黑体" w:hint="eastAsia"/>
          <w:sz w:val="32"/>
          <w:szCs w:val="32"/>
          <w:lang w:bidi="ar"/>
        </w:rPr>
        <w:t>一、指导思想</w:t>
      </w:r>
    </w:p>
    <w:p w:rsidR="004F315C" w:rsidRPr="004F315C" w:rsidRDefault="004F315C" w:rsidP="004F315C">
      <w:pPr>
        <w:spacing w:line="480" w:lineRule="exact"/>
        <w:ind w:firstLineChars="200" w:firstLine="640"/>
        <w:jc w:val="left"/>
        <w:rPr>
          <w:rFonts w:ascii="黑体" w:eastAsia="黑体" w:hAnsi="黑体" w:cs="黑体"/>
          <w:sz w:val="32"/>
          <w:szCs w:val="32"/>
          <w:lang w:bidi="ar"/>
        </w:rPr>
      </w:pPr>
      <w:r w:rsidRPr="004F315C">
        <w:rPr>
          <w:rFonts w:ascii="仿宋" w:eastAsia="仿宋" w:hAnsi="仿宋" w:cs="仿宋" w:hint="eastAsia"/>
          <w:sz w:val="32"/>
          <w:szCs w:val="32"/>
          <w:lang w:bidi="ar"/>
        </w:rPr>
        <w:t>坚持以马列主义、毛泽东思想和中国特色社会主义理论体系为指导，特别是把学习贯彻习近平新时代中国特色社会主义思想作为首要政治任务，深刻铭记中国共产党百年奋斗的光辉历程，深刻认识中国共产党为国家和民族作出的伟大贡献，深刻感悟中国共产党始终不渝为人民的初心宗旨，深刻领会中国共产党成功推进革命、建设、改革的宝贵经验，紧紧围绕学懂弄通做实党的创新理论，做到学史明理、学史增信、学史崇德、学史力行，引导广大党员切实增强“四个意识”、 坚定“四个自信”、做到“两个维护”，不断提高政治判断力、政治领悟力、政治执行力，始终在思想上政治上行动上同以习近平同志为核心的党中央保持高度一致。牢牢把握秉持“立足新阶段、激发新动能、务求新突破”学校年度工作总基调，聚焦离退休党的建设与服务保障工作热点难点，不断加强学习研究，强化担当作为，努力将理论学习成果转化为指导离退休工作实践的强劲动力，为服务立德树人、助推</w:t>
      </w:r>
      <w:r w:rsidRPr="004F315C">
        <w:rPr>
          <w:rFonts w:ascii="仿宋" w:eastAsia="仿宋" w:hAnsi="仿宋" w:cs="仿宋" w:hint="eastAsia"/>
          <w:sz w:val="32"/>
          <w:szCs w:val="32"/>
          <w:lang w:bidi="ar"/>
        </w:rPr>
        <w:lastRenderedPageBreak/>
        <w:t>学校事业发展提供有力思想保证和强大精神支撑，以优异成绩献礼党的百年华诞。</w:t>
      </w:r>
    </w:p>
    <w:p w:rsidR="004F315C" w:rsidRPr="004F315C" w:rsidRDefault="004F315C" w:rsidP="004F315C">
      <w:pPr>
        <w:spacing w:beforeLines="30" w:before="93" w:afterLines="30" w:after="93" w:line="480" w:lineRule="exact"/>
        <w:ind w:firstLineChars="200" w:firstLine="640"/>
        <w:jc w:val="left"/>
        <w:rPr>
          <w:rFonts w:ascii="黑体" w:eastAsia="黑体" w:hAnsi="黑体" w:cs="黑体"/>
          <w:sz w:val="32"/>
          <w:szCs w:val="32"/>
          <w:lang w:bidi="ar"/>
        </w:rPr>
      </w:pPr>
      <w:r w:rsidRPr="004F315C">
        <w:rPr>
          <w:rFonts w:ascii="黑体" w:eastAsia="黑体" w:hAnsi="黑体" w:cs="黑体" w:hint="eastAsia"/>
          <w:sz w:val="32"/>
          <w:szCs w:val="32"/>
          <w:lang w:bidi="ar"/>
        </w:rPr>
        <w:t>二、学习内容</w:t>
      </w:r>
    </w:p>
    <w:p w:rsidR="004F315C" w:rsidRPr="004F315C" w:rsidRDefault="004F315C" w:rsidP="004F315C">
      <w:pPr>
        <w:spacing w:line="480" w:lineRule="exact"/>
        <w:ind w:firstLineChars="200" w:firstLine="640"/>
        <w:rPr>
          <w:rFonts w:ascii="楷体" w:eastAsia="楷体" w:hAnsi="楷体" w:cs="仿宋"/>
          <w:sz w:val="32"/>
          <w:szCs w:val="32"/>
          <w:lang w:bidi="ar"/>
        </w:rPr>
      </w:pPr>
      <w:r w:rsidRPr="004F315C">
        <w:rPr>
          <w:rFonts w:ascii="楷体" w:eastAsia="楷体" w:hAnsi="楷体" w:cs="仿宋" w:hint="eastAsia"/>
          <w:sz w:val="32"/>
          <w:szCs w:val="32"/>
          <w:lang w:bidi="ar"/>
        </w:rPr>
        <w:t>（－）学习专题</w:t>
      </w:r>
    </w:p>
    <w:p w:rsidR="004F315C" w:rsidRPr="004F315C" w:rsidRDefault="004F315C" w:rsidP="004F315C">
      <w:pPr>
        <w:spacing w:line="480" w:lineRule="exact"/>
        <w:ind w:firstLineChars="200" w:firstLine="640"/>
        <w:rPr>
          <w:rFonts w:ascii="仿宋" w:eastAsia="仿宋" w:hAnsi="仿宋" w:cs="仿宋"/>
          <w:sz w:val="32"/>
          <w:szCs w:val="32"/>
          <w:lang w:bidi="ar"/>
        </w:rPr>
      </w:pPr>
      <w:r w:rsidRPr="004F315C">
        <w:rPr>
          <w:rFonts w:ascii="仿宋" w:eastAsia="仿宋" w:hAnsi="仿宋" w:cs="仿宋" w:hint="eastAsia"/>
          <w:sz w:val="32"/>
          <w:szCs w:val="32"/>
          <w:lang w:bidi="ar"/>
        </w:rPr>
        <w:t>本年度主要围绕以下十五个专题学习：</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1.习近平新时代中国特色社会主义思想的基本精神、基本内容、基本要求；</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2.习近平总书记关于学习党史的重要论述；</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3.习近平总书记关于立足新发展阶段、贯彻新发展理念、构建新发展格局的重要论述；</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4.习近平总书记在庆祝中国共产党成立100周年大会上的重要讲话精神；</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5.习近平总书记在党史学习教育总结大会上的重要讲话精神；</w:t>
      </w:r>
    </w:p>
    <w:p w:rsidR="004F315C" w:rsidRPr="004F315C" w:rsidRDefault="004F315C" w:rsidP="004F315C">
      <w:pPr>
        <w:spacing w:line="480" w:lineRule="exact"/>
        <w:ind w:firstLineChars="200" w:firstLine="640"/>
        <w:rPr>
          <w:rFonts w:ascii="仿宋" w:eastAsia="仿宋" w:hAnsi="仿宋" w:cs="仿宋"/>
          <w:sz w:val="32"/>
          <w:szCs w:val="32"/>
          <w:lang w:bidi="ar"/>
        </w:rPr>
      </w:pPr>
      <w:r w:rsidRPr="004F315C">
        <w:rPr>
          <w:rFonts w:ascii="仿宋" w:eastAsia="仿宋" w:hAnsi="仿宋" w:cs="楷体_GB2312"/>
          <w:sz w:val="32"/>
          <w:szCs w:val="32"/>
        </w:rPr>
        <w:t>6.</w:t>
      </w:r>
      <w:r w:rsidRPr="004F315C">
        <w:rPr>
          <w:rFonts w:ascii="仿宋" w:eastAsia="仿宋" w:hAnsi="仿宋" w:cs="楷体_GB2312" w:hint="eastAsia"/>
          <w:sz w:val="32"/>
          <w:szCs w:val="32"/>
        </w:rPr>
        <w:t>习近平《论中国共产党历史》等四本指定学习材料；</w:t>
      </w:r>
    </w:p>
    <w:p w:rsidR="004F315C" w:rsidRPr="004F315C" w:rsidRDefault="004F315C" w:rsidP="004F315C">
      <w:pPr>
        <w:spacing w:line="480" w:lineRule="exact"/>
        <w:ind w:firstLineChars="200" w:firstLine="640"/>
        <w:rPr>
          <w:rFonts w:ascii="仿宋" w:eastAsia="仿宋" w:hAnsi="仿宋" w:cs="仿宋"/>
          <w:sz w:val="32"/>
          <w:szCs w:val="32"/>
          <w:lang w:bidi="ar"/>
        </w:rPr>
      </w:pPr>
      <w:r w:rsidRPr="004F315C">
        <w:rPr>
          <w:rFonts w:ascii="仿宋" w:eastAsia="仿宋" w:hAnsi="仿宋" w:cs="楷体_GB2312" w:hint="eastAsia"/>
          <w:sz w:val="32"/>
          <w:szCs w:val="32"/>
        </w:rPr>
        <w:t>7</w:t>
      </w:r>
      <w:r w:rsidRPr="004F315C">
        <w:rPr>
          <w:rFonts w:ascii="仿宋" w:eastAsia="仿宋" w:hAnsi="仿宋" w:cs="楷体_GB2312"/>
          <w:sz w:val="32"/>
          <w:szCs w:val="32"/>
        </w:rPr>
        <w:t>.</w:t>
      </w:r>
      <w:r w:rsidRPr="004F315C">
        <w:rPr>
          <w:rFonts w:ascii="仿宋" w:eastAsia="仿宋" w:hAnsi="仿宋" w:cs="楷体_GB2312" w:hint="eastAsia"/>
          <w:sz w:val="32"/>
          <w:szCs w:val="32"/>
        </w:rPr>
        <w:t>习近平总书记关于意识形态工作的重要论述；</w:t>
      </w:r>
    </w:p>
    <w:p w:rsidR="004F315C" w:rsidRPr="004F315C" w:rsidRDefault="004F315C" w:rsidP="004F315C">
      <w:pPr>
        <w:spacing w:line="480" w:lineRule="exact"/>
        <w:ind w:firstLineChars="200" w:firstLine="640"/>
        <w:rPr>
          <w:rFonts w:ascii="仿宋" w:eastAsia="仿宋" w:hAnsi="仿宋" w:cs="仿宋"/>
          <w:sz w:val="32"/>
          <w:szCs w:val="32"/>
          <w:lang w:bidi="ar"/>
        </w:rPr>
      </w:pPr>
      <w:r w:rsidRPr="004F315C">
        <w:rPr>
          <w:rFonts w:ascii="仿宋" w:eastAsia="仿宋" w:hAnsi="仿宋" w:cs="楷体_GB2312" w:hint="eastAsia"/>
          <w:sz w:val="32"/>
          <w:szCs w:val="32"/>
        </w:rPr>
        <w:t>8.习近平总书记关于发扬斗争精神、防范风险挑战的重要论述；</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9.习近平总书记关于安全生产的重要论述；</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10.习近平新时代中国特色社会主义思想的科学思想方法和工作方法；</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11.党的十九届六中全会精神；</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12.党内有关重要法规；</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13.习近平总书记视察江苏重要讲话指示精神；</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14</w:t>
      </w:r>
      <w:r w:rsidRPr="004F315C">
        <w:rPr>
          <w:rFonts w:ascii="仿宋" w:eastAsia="仿宋" w:hAnsi="仿宋" w:cs="楷体_GB2312"/>
          <w:sz w:val="32"/>
          <w:szCs w:val="32"/>
        </w:rPr>
        <w:t>.</w:t>
      </w:r>
      <w:r w:rsidRPr="004F315C">
        <w:rPr>
          <w:rFonts w:ascii="仿宋" w:eastAsia="仿宋" w:hAnsi="仿宋" w:cs="楷体_GB2312" w:hint="eastAsia"/>
          <w:sz w:val="32"/>
          <w:szCs w:val="32"/>
        </w:rPr>
        <w:t>习近平总书记关于老干部工作、关心下一代工作的重要讲话和指示精神；</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w:t>
      </w:r>
      <w:r w:rsidRPr="004F315C">
        <w:rPr>
          <w:rFonts w:ascii="仿宋" w:eastAsia="仿宋" w:hAnsi="仿宋" w:cs="楷体_GB2312"/>
          <w:sz w:val="32"/>
          <w:szCs w:val="32"/>
        </w:rPr>
        <w:t>5</w:t>
      </w:r>
      <w:r w:rsidRPr="004F315C">
        <w:rPr>
          <w:rFonts w:ascii="仿宋" w:eastAsia="仿宋" w:hAnsi="仿宋" w:cs="楷体_GB2312" w:hint="eastAsia"/>
          <w:sz w:val="32"/>
          <w:szCs w:val="32"/>
        </w:rPr>
        <w:t>.全国“两会”精神、省委十三届九次全会和校党委三届五次全体（扩大）会议</w:t>
      </w:r>
      <w:r w:rsidRPr="004F315C">
        <w:rPr>
          <w:rFonts w:ascii="仿宋" w:eastAsia="仿宋" w:hAnsi="仿宋" w:cs="楷体_GB2312"/>
          <w:sz w:val="32"/>
          <w:szCs w:val="32"/>
        </w:rPr>
        <w:t>精神</w:t>
      </w:r>
      <w:r w:rsidRPr="004F315C">
        <w:rPr>
          <w:rFonts w:ascii="仿宋" w:eastAsia="仿宋" w:hAnsi="仿宋" w:cs="楷体_GB2312" w:hint="eastAsia"/>
          <w:sz w:val="32"/>
          <w:szCs w:val="32"/>
        </w:rPr>
        <w:t>。</w:t>
      </w:r>
    </w:p>
    <w:p w:rsidR="004F315C" w:rsidRPr="004F315C" w:rsidRDefault="004F315C" w:rsidP="004F315C">
      <w:pPr>
        <w:spacing w:line="480" w:lineRule="exact"/>
        <w:ind w:firstLineChars="200" w:firstLine="640"/>
        <w:rPr>
          <w:rFonts w:ascii="楷体" w:eastAsia="楷体" w:hAnsi="楷体" w:cs="仿宋"/>
          <w:sz w:val="32"/>
          <w:szCs w:val="32"/>
          <w:lang w:bidi="ar"/>
        </w:rPr>
      </w:pPr>
      <w:r w:rsidRPr="004F315C">
        <w:rPr>
          <w:rFonts w:ascii="楷体" w:eastAsia="楷体" w:hAnsi="楷体" w:cs="仿宋" w:hint="eastAsia"/>
          <w:sz w:val="32"/>
          <w:szCs w:val="32"/>
          <w:lang w:bidi="ar"/>
        </w:rPr>
        <w:t>（二）学习篇目</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1.《习近平谈治国理政》</w:t>
      </w:r>
      <w:r w:rsidRPr="004F315C">
        <w:rPr>
          <w:rFonts w:ascii="仿宋" w:eastAsia="仿宋" w:hAnsi="仿宋" w:cs="楷体_GB2312"/>
          <w:sz w:val="32"/>
          <w:szCs w:val="32"/>
        </w:rPr>
        <w:t>（</w:t>
      </w:r>
      <w:r w:rsidRPr="004F315C">
        <w:rPr>
          <w:rFonts w:ascii="仿宋" w:eastAsia="仿宋" w:hAnsi="仿宋" w:cs="楷体_GB2312" w:hint="eastAsia"/>
          <w:sz w:val="32"/>
          <w:szCs w:val="32"/>
        </w:rPr>
        <w:t>第一、二、三卷</w:t>
      </w:r>
      <w:r w:rsidRPr="004F315C">
        <w:rPr>
          <w:rFonts w:ascii="仿宋" w:eastAsia="仿宋" w:hAnsi="仿宋" w:cs="楷体_GB2312"/>
          <w:sz w:val="32"/>
          <w:szCs w:val="32"/>
        </w:rPr>
        <w:t>）（</w:t>
      </w:r>
      <w:r w:rsidRPr="004F315C">
        <w:rPr>
          <w:rFonts w:ascii="仿宋" w:eastAsia="仿宋" w:hAnsi="仿宋" w:cs="楷体_GB2312" w:hint="eastAsia"/>
          <w:sz w:val="32"/>
          <w:szCs w:val="32"/>
        </w:rPr>
        <w:t>外文出版社</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2.《习近平新时代中国特色社会主义思想学习纲要》</w:t>
      </w:r>
      <w:r w:rsidRPr="004F315C">
        <w:rPr>
          <w:rFonts w:ascii="仿宋" w:eastAsia="仿宋" w:hAnsi="仿宋" w:cs="楷体_GB2312"/>
          <w:sz w:val="32"/>
          <w:szCs w:val="32"/>
        </w:rPr>
        <w:t>（</w:t>
      </w:r>
      <w:r w:rsidRPr="004F315C">
        <w:rPr>
          <w:rFonts w:ascii="仿宋" w:eastAsia="仿宋" w:hAnsi="仿宋" w:cs="楷体_GB2312" w:hint="eastAsia"/>
          <w:sz w:val="32"/>
          <w:szCs w:val="32"/>
        </w:rPr>
        <w:t>学习出版社、人民出版社</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3.《习近平新时代中国特色社会主义思想学习问答》</w:t>
      </w:r>
      <w:r w:rsidRPr="004F315C">
        <w:rPr>
          <w:rFonts w:ascii="仿宋" w:eastAsia="仿宋" w:hAnsi="仿宋" w:cs="楷体_GB2312"/>
          <w:sz w:val="32"/>
          <w:szCs w:val="32"/>
        </w:rPr>
        <w:t>（</w:t>
      </w:r>
      <w:r w:rsidRPr="004F315C">
        <w:rPr>
          <w:rFonts w:ascii="仿宋" w:eastAsia="仿宋" w:hAnsi="仿宋" w:cs="楷体_GB2312" w:hint="eastAsia"/>
          <w:sz w:val="32"/>
          <w:szCs w:val="32"/>
        </w:rPr>
        <w:t>学习出版社、人民出版社</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4.《论中国共产党历史》</w:t>
      </w:r>
      <w:r w:rsidRPr="004F315C">
        <w:rPr>
          <w:rFonts w:ascii="仿宋" w:eastAsia="仿宋" w:hAnsi="仿宋" w:cs="楷体_GB2312"/>
          <w:sz w:val="32"/>
          <w:szCs w:val="32"/>
        </w:rPr>
        <w:t>（</w:t>
      </w:r>
      <w:r w:rsidRPr="004F315C">
        <w:rPr>
          <w:rFonts w:ascii="仿宋" w:eastAsia="仿宋" w:hAnsi="仿宋" w:cs="楷体_GB2312" w:hint="eastAsia"/>
          <w:sz w:val="32"/>
          <w:szCs w:val="32"/>
        </w:rPr>
        <w:t>中央文献出版社</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5.《论党的宣传思想工作》</w:t>
      </w:r>
      <w:r w:rsidRPr="004F315C">
        <w:rPr>
          <w:rFonts w:ascii="仿宋" w:eastAsia="仿宋" w:hAnsi="仿宋" w:cs="楷体_GB2312"/>
          <w:sz w:val="32"/>
          <w:szCs w:val="32"/>
        </w:rPr>
        <w:t>（</w:t>
      </w:r>
      <w:r w:rsidRPr="004F315C">
        <w:rPr>
          <w:rFonts w:ascii="仿宋" w:eastAsia="仿宋" w:hAnsi="仿宋" w:cs="楷体_GB2312" w:hint="eastAsia"/>
          <w:sz w:val="32"/>
          <w:szCs w:val="32"/>
        </w:rPr>
        <w:t>中央文献出版社</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6.《毛泽东 邓小平 江泽民 胡锦涛关于中国共产党历史论述摘编》</w:t>
      </w:r>
      <w:r w:rsidRPr="004F315C">
        <w:rPr>
          <w:rFonts w:ascii="仿宋" w:eastAsia="仿宋" w:hAnsi="仿宋" w:cs="楷体_GB2312"/>
          <w:sz w:val="32"/>
          <w:szCs w:val="32"/>
        </w:rPr>
        <w:t>（</w:t>
      </w:r>
      <w:r w:rsidRPr="004F315C">
        <w:rPr>
          <w:rFonts w:ascii="仿宋" w:eastAsia="仿宋" w:hAnsi="仿宋" w:cs="楷体_GB2312" w:hint="eastAsia"/>
          <w:sz w:val="32"/>
          <w:szCs w:val="32"/>
        </w:rPr>
        <w:t>中央文献出版社</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7.《中国共产党历史》</w:t>
      </w:r>
      <w:r w:rsidRPr="004F315C">
        <w:rPr>
          <w:rFonts w:ascii="仿宋" w:eastAsia="仿宋" w:hAnsi="仿宋" w:cs="楷体_GB2312"/>
          <w:sz w:val="32"/>
          <w:szCs w:val="32"/>
        </w:rPr>
        <w:t>（</w:t>
      </w:r>
      <w:r w:rsidRPr="004F315C">
        <w:rPr>
          <w:rFonts w:ascii="仿宋" w:eastAsia="仿宋" w:hAnsi="仿宋" w:cs="楷体_GB2312" w:hint="eastAsia"/>
          <w:sz w:val="32"/>
          <w:szCs w:val="32"/>
        </w:rPr>
        <w:t>第一卷、第二卷</w:t>
      </w:r>
      <w:r w:rsidRPr="004F315C">
        <w:rPr>
          <w:rFonts w:ascii="仿宋" w:eastAsia="仿宋" w:hAnsi="仿宋" w:cs="楷体_GB2312"/>
          <w:sz w:val="32"/>
          <w:szCs w:val="32"/>
        </w:rPr>
        <w:t>）（</w:t>
      </w:r>
      <w:r w:rsidRPr="004F315C">
        <w:rPr>
          <w:rFonts w:ascii="仿宋" w:eastAsia="仿宋" w:hAnsi="仿宋" w:cs="楷体_GB2312" w:hint="eastAsia"/>
          <w:sz w:val="32"/>
          <w:szCs w:val="32"/>
        </w:rPr>
        <w:t>中共党史出版社</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8.《中国共产党简史》</w:t>
      </w:r>
      <w:r w:rsidRPr="004F315C">
        <w:rPr>
          <w:rFonts w:ascii="仿宋" w:eastAsia="仿宋" w:hAnsi="仿宋" w:cs="楷体_GB2312"/>
          <w:sz w:val="32"/>
          <w:szCs w:val="32"/>
        </w:rPr>
        <w:t>（</w:t>
      </w:r>
      <w:r w:rsidRPr="004F315C">
        <w:rPr>
          <w:rFonts w:ascii="仿宋" w:eastAsia="仿宋" w:hAnsi="仿宋" w:cs="楷体_GB2312" w:hint="eastAsia"/>
          <w:sz w:val="32"/>
          <w:szCs w:val="32"/>
        </w:rPr>
        <w:t>中共党史出版社</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9.《中国共产党的 100年》《党的革命精神谱系》《习近平在河北正定》《习近平在福建》《习近平在浙江》《习近平在上海》等6本即将出版的书籍</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10.《〈关于若干历史问题的决议〉〈关于建国以来党的若干历史问题的决议〉》（中共党史出版社）；</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11.习近平总书记在省部级主要领导干部学习贯彻党的十届五中全会精神专题研讨班开班式上的重要讲话</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12.习近平总书记在庆祝中国共产党成立 100 周年大会上重要讲话</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13.习近平总书记在党的十九届六中全会上的重要讲话</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14.《习近平总书记关于老干部工作的重要论述（选编）》</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15.《新征程面对面》</w:t>
      </w:r>
      <w:r w:rsidRPr="004F315C">
        <w:rPr>
          <w:rFonts w:ascii="仿宋" w:eastAsia="仿宋" w:hAnsi="仿宋" w:cs="楷体_GB2312"/>
          <w:sz w:val="32"/>
          <w:szCs w:val="32"/>
        </w:rPr>
        <w:t>（</w:t>
      </w:r>
      <w:r w:rsidRPr="004F315C">
        <w:rPr>
          <w:rFonts w:ascii="仿宋" w:eastAsia="仿宋" w:hAnsi="仿宋" w:cs="楷体_GB2312" w:hint="eastAsia"/>
          <w:sz w:val="32"/>
          <w:szCs w:val="32"/>
        </w:rPr>
        <w:t>暂定名，即将出版</w:t>
      </w:r>
      <w:r w:rsidRPr="004F315C">
        <w:rPr>
          <w:rFonts w:ascii="仿宋" w:eastAsia="仿宋" w:hAnsi="仿宋" w:cs="楷体_GB2312"/>
          <w:sz w:val="32"/>
          <w:szCs w:val="32"/>
        </w:rPr>
        <w:t>）</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16.娄勤俭同志在中国共产党江苏省第十三届委员会第九次全体会议上的讲话；</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17.姚冠新同志在校党委三届五次全体（扩大）会议上所作的《立足新阶段 激发新动能 务求新突破 高质量开启高水平研究型大学建设的新征程》的讲话（2021年1月16日）</w:t>
      </w:r>
    </w:p>
    <w:p w:rsidR="005B3BD8" w:rsidRPr="004F315C" w:rsidRDefault="004F315C" w:rsidP="005B3BD8">
      <w:pPr>
        <w:spacing w:beforeLines="30" w:before="93" w:afterLines="30" w:after="93" w:line="480" w:lineRule="exact"/>
        <w:ind w:firstLineChars="200" w:firstLine="640"/>
        <w:jc w:val="left"/>
        <w:rPr>
          <w:rFonts w:ascii="黑体" w:eastAsia="黑体" w:hAnsi="黑体" w:cs="黑体"/>
          <w:sz w:val="32"/>
          <w:szCs w:val="32"/>
          <w:lang w:bidi="ar"/>
        </w:rPr>
      </w:pPr>
      <w:r w:rsidRPr="004F315C">
        <w:rPr>
          <w:rFonts w:ascii="黑体" w:eastAsia="黑体" w:hAnsi="黑体" w:cs="黑体" w:hint="eastAsia"/>
          <w:sz w:val="32"/>
          <w:szCs w:val="32"/>
          <w:lang w:bidi="ar"/>
        </w:rPr>
        <w:t>三、具体安排</w:t>
      </w:r>
    </w:p>
    <w:tbl>
      <w:tblPr>
        <w:tblStyle w:val="a5"/>
        <w:tblW w:w="9580" w:type="dxa"/>
        <w:jc w:val="center"/>
        <w:tblLayout w:type="fixed"/>
        <w:tblLook w:val="04A0" w:firstRow="1" w:lastRow="0" w:firstColumn="1" w:lastColumn="0" w:noHBand="0" w:noVBand="1"/>
      </w:tblPr>
      <w:tblGrid>
        <w:gridCol w:w="1054"/>
        <w:gridCol w:w="4371"/>
        <w:gridCol w:w="4155"/>
      </w:tblGrid>
      <w:tr w:rsidR="004F315C" w:rsidRPr="004F315C" w:rsidTr="005B3BD8">
        <w:trPr>
          <w:trHeight w:val="698"/>
          <w:jc w:val="center"/>
        </w:trPr>
        <w:tc>
          <w:tcPr>
            <w:tcW w:w="1054" w:type="dxa"/>
            <w:vAlign w:val="center"/>
          </w:tcPr>
          <w:p w:rsidR="004F315C" w:rsidRPr="005B3BD8" w:rsidRDefault="004F315C" w:rsidP="008C2BBB">
            <w:pPr>
              <w:spacing w:line="360" w:lineRule="exact"/>
              <w:jc w:val="center"/>
              <w:rPr>
                <w:rFonts w:ascii="仿宋" w:eastAsia="仿宋" w:hAnsi="仿宋" w:cs="仿宋"/>
                <w:b/>
                <w:kern w:val="0"/>
                <w:sz w:val="30"/>
                <w:szCs w:val="30"/>
              </w:rPr>
            </w:pPr>
            <w:r w:rsidRPr="005B3BD8">
              <w:rPr>
                <w:rFonts w:ascii="仿宋" w:eastAsia="仿宋" w:hAnsi="仿宋" w:cs="仿宋" w:hint="eastAsia"/>
                <w:b/>
                <w:kern w:val="0"/>
                <w:sz w:val="30"/>
                <w:szCs w:val="30"/>
              </w:rPr>
              <w:t>时间</w:t>
            </w:r>
          </w:p>
        </w:tc>
        <w:tc>
          <w:tcPr>
            <w:tcW w:w="4371" w:type="dxa"/>
            <w:vAlign w:val="center"/>
          </w:tcPr>
          <w:p w:rsidR="005376AF" w:rsidRPr="005B3BD8" w:rsidRDefault="004F315C" w:rsidP="005376AF">
            <w:pPr>
              <w:spacing w:line="360" w:lineRule="exact"/>
              <w:jc w:val="center"/>
              <w:rPr>
                <w:rFonts w:ascii="仿宋" w:eastAsia="仿宋" w:hAnsi="仿宋" w:cs="仿宋"/>
                <w:b/>
                <w:kern w:val="0"/>
                <w:sz w:val="30"/>
                <w:szCs w:val="30"/>
              </w:rPr>
            </w:pPr>
            <w:r w:rsidRPr="005B3BD8">
              <w:rPr>
                <w:rFonts w:ascii="仿宋" w:eastAsia="仿宋" w:hAnsi="仿宋" w:cs="仿宋" w:hint="eastAsia"/>
                <w:b/>
                <w:kern w:val="0"/>
                <w:sz w:val="30"/>
                <w:szCs w:val="30"/>
              </w:rPr>
              <w:t>学 习 内 容</w:t>
            </w:r>
          </w:p>
        </w:tc>
        <w:tc>
          <w:tcPr>
            <w:tcW w:w="4155" w:type="dxa"/>
            <w:vAlign w:val="center"/>
          </w:tcPr>
          <w:p w:rsidR="005376AF" w:rsidRPr="005B3BD8" w:rsidRDefault="004F315C" w:rsidP="005B3BD8">
            <w:pPr>
              <w:spacing w:line="360" w:lineRule="exact"/>
              <w:jc w:val="center"/>
              <w:rPr>
                <w:rFonts w:ascii="仿宋" w:eastAsia="仿宋" w:hAnsi="仿宋" w:cs="仿宋"/>
                <w:b/>
                <w:kern w:val="0"/>
                <w:sz w:val="30"/>
                <w:szCs w:val="30"/>
              </w:rPr>
            </w:pPr>
            <w:r w:rsidRPr="005B3BD8">
              <w:rPr>
                <w:rFonts w:ascii="仿宋" w:eastAsia="仿宋" w:hAnsi="仿宋" w:cs="仿宋" w:hint="eastAsia"/>
                <w:b/>
                <w:kern w:val="0"/>
                <w:sz w:val="30"/>
                <w:szCs w:val="30"/>
              </w:rPr>
              <w:t>学习形式、研讨或思考题及主发言人</w:t>
            </w:r>
          </w:p>
        </w:tc>
      </w:tr>
      <w:tr w:rsidR="004F315C" w:rsidRPr="004F315C" w:rsidTr="008C2BBB">
        <w:trPr>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3月份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传达学习全国“两会”精神；2.深入学习领会习近平总书记在党史学习教育动员大会上的重要讲话精神；3.习近平总书记关于立足新发展阶段、贯彻新发展理念、构建新发展格局的重要论述；4.省委十三届九次全会和校党委三届五次全体（扩大）会议精神。</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1.自学、集中学习；2. 研讨题：如何贯彻落实学校党委会议精神，立足本职做好工作？（主发言：全体处领导）</w:t>
            </w:r>
          </w:p>
        </w:tc>
      </w:tr>
      <w:tr w:rsidR="004F315C" w:rsidRPr="004F315C" w:rsidTr="008C2BBB">
        <w:trPr>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4月份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党史学习教育专题学习</w:t>
            </w:r>
            <w:r w:rsidRPr="005B3BD8">
              <w:rPr>
                <w:rFonts w:ascii="仿宋" w:eastAsia="仿宋" w:hAnsi="仿宋" w:cs="仿宋" w:hint="eastAsia"/>
                <w:kern w:val="0"/>
                <w:sz w:val="30"/>
                <w:szCs w:val="30"/>
              </w:rPr>
              <w:t>（一）</w:t>
            </w:r>
            <w:r w:rsidRPr="005B3BD8">
              <w:rPr>
                <w:rFonts w:ascii="仿宋" w:eastAsia="仿宋" w:hAnsi="仿宋" w:cs="仿宋" w:hint="eastAsia"/>
                <w:kern w:val="0"/>
                <w:sz w:val="30"/>
                <w:szCs w:val="30"/>
                <w:lang w:bidi="ar"/>
              </w:rPr>
              <w:t>：1.参加学校党史学习教育省委宣讲团宣讲报告会；2.《中国共产党简史》第一至四章；3.习近平《论中国共产党历史》第1-20篇。</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1.自学、集中学习；2.听取报告；3.研讨题：</w:t>
            </w:r>
            <w:r w:rsidRPr="005B3BD8">
              <w:rPr>
                <w:rFonts w:ascii="仿宋" w:eastAsia="仿宋" w:hAnsi="仿宋" w:cs="仿宋" w:hint="eastAsia"/>
                <w:kern w:val="0"/>
                <w:sz w:val="30"/>
                <w:szCs w:val="30"/>
              </w:rPr>
              <w:t>如何从党的百年伟大奋斗历程中汲取继续前进的智慧和力量，切实把党史学习教育转化为强大动力，推动离退休事业高质量发展？（</w:t>
            </w:r>
            <w:r w:rsidRPr="005B3BD8">
              <w:rPr>
                <w:rFonts w:ascii="仿宋" w:eastAsia="仿宋" w:hAnsi="仿宋" w:cs="仿宋" w:hint="eastAsia"/>
                <w:kern w:val="0"/>
                <w:sz w:val="30"/>
                <w:szCs w:val="30"/>
                <w:lang w:bidi="ar"/>
              </w:rPr>
              <w:t>主发言：生永明、张建军</w:t>
            </w:r>
            <w:r w:rsidRPr="005B3BD8">
              <w:rPr>
                <w:rFonts w:ascii="仿宋" w:eastAsia="仿宋" w:hAnsi="仿宋" w:cs="仿宋" w:hint="eastAsia"/>
                <w:kern w:val="0"/>
                <w:sz w:val="30"/>
                <w:szCs w:val="30"/>
              </w:rPr>
              <w:t>）</w:t>
            </w:r>
          </w:p>
        </w:tc>
      </w:tr>
      <w:tr w:rsidR="004F315C" w:rsidRPr="004F315C" w:rsidTr="008C2BBB">
        <w:trPr>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5月份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1.习近平总书记关于发扬斗争精神、防范风险挑战的重要论述；2.党史学习教育专题学习</w:t>
            </w:r>
            <w:r w:rsidRPr="005B3BD8">
              <w:rPr>
                <w:rFonts w:ascii="仿宋" w:eastAsia="仿宋" w:hAnsi="仿宋" w:cs="仿宋" w:hint="eastAsia"/>
                <w:kern w:val="0"/>
                <w:sz w:val="30"/>
                <w:szCs w:val="30"/>
              </w:rPr>
              <w:t>（二）</w:t>
            </w:r>
            <w:r w:rsidRPr="005B3BD8">
              <w:rPr>
                <w:rFonts w:ascii="仿宋" w:eastAsia="仿宋" w:hAnsi="仿宋" w:cs="仿宋" w:hint="eastAsia"/>
                <w:kern w:val="0"/>
                <w:sz w:val="30"/>
                <w:szCs w:val="30"/>
                <w:lang w:bidi="ar"/>
              </w:rPr>
              <w:t>：《中国共产党简史》第五至七章；习近平《论中国共产党历史》第21-30篇。</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1.自学、集中学习；2.听取报告；</w:t>
            </w:r>
          </w:p>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3.专题党课（授课人：班子成员）</w:t>
            </w:r>
          </w:p>
        </w:tc>
      </w:tr>
      <w:tr w:rsidR="004F315C" w:rsidRPr="004F315C" w:rsidTr="008C2BBB">
        <w:trPr>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6月份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党史学习教育专题学习（三）：1.《中国共产党简史》第八至十章；2.习近平《论中国共产党历史》第31-40篇；3.习近平总书记视察江苏重要讲话指示精神。</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1.自学、集中学习；2.研讨题：如何切实做到知史爱党、知史爱国，在学习领悟中坚定理想信念，在奋斗有为中践行初心使命？（主发言：处领导、部分老同志骨干）； 3.专题党课（授课人：班子成员）</w:t>
            </w:r>
          </w:p>
        </w:tc>
      </w:tr>
      <w:tr w:rsidR="004F315C" w:rsidRPr="004F315C" w:rsidTr="008C2BBB">
        <w:trPr>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7月份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1.党史学习教育专题学习（四）：深入学习领会习近平总书记在庆祝中国共产党成立100周年大会上的重要讲话精神；2.习近平总书记关于安全生产的重要论述。</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自学。</w:t>
            </w:r>
          </w:p>
        </w:tc>
      </w:tr>
      <w:tr w:rsidR="004F315C" w:rsidRPr="004F315C" w:rsidTr="008C2BBB">
        <w:trPr>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8月份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1.党史学习教育专题学习（五）：《习近平新时代中国特色社会主义思想学习问答》（第1-3篇）；2.习近平新时代中国特色社会主义思想的科学思想方法和工作方法。</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自学。</w:t>
            </w:r>
          </w:p>
        </w:tc>
      </w:tr>
      <w:tr w:rsidR="004F315C" w:rsidRPr="004F315C" w:rsidTr="008C2BBB">
        <w:trPr>
          <w:trHeight w:val="556"/>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9月份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1.党史学习教育专题学习（六）：《毛泽东 邓小平 江泽民 胡锦涛关于中国共产党历史论述摘编》之毛泽东重要论述；2.传达学习新学期全校干部教师大会精神；3.深入学习领会习近平总书记关于意识形态工作的重要论述。</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1.自学、集中学习；2.研讨题：如何深刻认识和准确把握高校离退休领域意识形态工作所面临的形势与任务？（主发言：生永明 张建军 韩红根）</w:t>
            </w:r>
          </w:p>
        </w:tc>
      </w:tr>
      <w:tr w:rsidR="004F315C" w:rsidRPr="004F315C" w:rsidTr="008C2BBB">
        <w:trPr>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10月份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党史学习教育专题学习（七）：1.《习近平新时代中国特色社会主义思想学习问答》（第4-6篇）；2.《毛泽东 邓小平 江泽民 胡锦涛关于中国共产党历史论述摘编》之邓小平重要论述；3.《中国共产党的100年》、《中华人民共和国简史》；4.</w:t>
            </w:r>
            <w:r w:rsidRPr="005B3BD8">
              <w:rPr>
                <w:rFonts w:ascii="仿宋" w:eastAsia="仿宋" w:hAnsi="仿宋" w:cs="仿宋" w:hint="eastAsia"/>
                <w:kern w:val="0"/>
                <w:sz w:val="30"/>
                <w:szCs w:val="30"/>
              </w:rPr>
              <w:t>习近平总书记关于老干部工作的重要讲话和指示精神</w:t>
            </w:r>
            <w:r w:rsidRPr="005B3BD8">
              <w:rPr>
                <w:rFonts w:ascii="仿宋" w:eastAsia="仿宋" w:hAnsi="仿宋" w:cs="仿宋" w:hint="eastAsia"/>
                <w:kern w:val="0"/>
                <w:sz w:val="30"/>
                <w:szCs w:val="30"/>
                <w:lang w:bidi="ar"/>
              </w:rPr>
              <w:t>。</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p>
          <w:p w:rsidR="004F315C" w:rsidRPr="005B3BD8" w:rsidRDefault="004F315C" w:rsidP="008C2BBB">
            <w:pPr>
              <w:spacing w:line="360" w:lineRule="exact"/>
              <w:rPr>
                <w:rFonts w:ascii="仿宋" w:eastAsia="仿宋" w:hAnsi="仿宋" w:cs="仿宋"/>
                <w:kern w:val="0"/>
                <w:sz w:val="30"/>
                <w:szCs w:val="30"/>
                <w:lang w:bidi="ar"/>
              </w:rPr>
            </w:pPr>
          </w:p>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1.自学、集中学习；2.思考题：如何做好新时代高校离退休工作？（主发言：李志玲 孙春祥）3.专题党课（授课人：班子成员）</w:t>
            </w:r>
          </w:p>
        </w:tc>
      </w:tr>
      <w:tr w:rsidR="004F315C" w:rsidRPr="004F315C" w:rsidTr="008C2BBB">
        <w:trPr>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11月份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党史学习教育专题学习（八）：1.《习近平新时代中国特色社会主义思想学习问答》（第7篇）；2.《毛泽东 邓小平 江泽民 胡锦涛关于中国共产党历史论述摘编》之江泽民、胡锦涛重要论述。</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1.自学、集中学习；2.研讨发言谈学习体会（全体处领导）</w:t>
            </w:r>
          </w:p>
        </w:tc>
      </w:tr>
      <w:tr w:rsidR="004F315C" w:rsidRPr="004F315C" w:rsidTr="008C2BBB">
        <w:trPr>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12月份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党史学习教育专题学习（九）：1.党的十九届六中全会精神；2.习近平总书记在党史学习教育总结大会上的重要讲话精神。</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1.自学、集中学习；2.观看视频。</w:t>
            </w:r>
          </w:p>
        </w:tc>
      </w:tr>
      <w:tr w:rsidR="004F315C" w:rsidRPr="004F315C" w:rsidTr="008C2BBB">
        <w:trPr>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2022年1月份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1.《中国共产党章程》等党内重要法规；2.党风廉政教育专题学习；</w:t>
            </w:r>
          </w:p>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3.专题民主生活会。</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 xml:space="preserve">1.自学、集中学习；2.专题民主生活会，开展批评与自我批评。 </w:t>
            </w:r>
          </w:p>
        </w:tc>
      </w:tr>
      <w:tr w:rsidR="004F315C" w:rsidRPr="004F315C" w:rsidTr="008C2BBB">
        <w:trPr>
          <w:jc w:val="center"/>
        </w:trPr>
        <w:tc>
          <w:tcPr>
            <w:tcW w:w="1054" w:type="dxa"/>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2月份</w:t>
            </w:r>
          </w:p>
        </w:tc>
        <w:tc>
          <w:tcPr>
            <w:tcW w:w="4371"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1.《改革开放简史》、《社会主义发展简史》、《中共江苏地方简史（1921-2021）》；2.中心组年度学习总结。</w:t>
            </w:r>
          </w:p>
        </w:tc>
        <w:tc>
          <w:tcPr>
            <w:tcW w:w="4155" w:type="dxa"/>
            <w:vAlign w:val="center"/>
          </w:tcPr>
          <w:p w:rsidR="004F315C" w:rsidRPr="005B3BD8" w:rsidRDefault="004F315C" w:rsidP="008C2BBB">
            <w:pPr>
              <w:spacing w:line="360" w:lineRule="exact"/>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1.自学；2.书面总结交流。</w:t>
            </w:r>
          </w:p>
        </w:tc>
      </w:tr>
      <w:tr w:rsidR="004F315C" w:rsidRPr="004F315C" w:rsidTr="008C2BBB">
        <w:trPr>
          <w:jc w:val="center"/>
        </w:trPr>
        <w:tc>
          <w:tcPr>
            <w:tcW w:w="9580" w:type="dxa"/>
            <w:gridSpan w:val="3"/>
            <w:vAlign w:val="center"/>
          </w:tcPr>
          <w:p w:rsidR="004F315C" w:rsidRPr="005B3BD8" w:rsidRDefault="004F315C" w:rsidP="008C2BBB">
            <w:pPr>
              <w:spacing w:line="360" w:lineRule="exact"/>
              <w:jc w:val="center"/>
              <w:rPr>
                <w:rFonts w:ascii="仿宋" w:eastAsia="仿宋" w:hAnsi="仿宋" w:cs="仿宋"/>
                <w:kern w:val="0"/>
                <w:sz w:val="30"/>
                <w:szCs w:val="30"/>
                <w:lang w:bidi="ar"/>
              </w:rPr>
            </w:pPr>
            <w:r w:rsidRPr="005B3BD8">
              <w:rPr>
                <w:rFonts w:ascii="仿宋" w:eastAsia="仿宋" w:hAnsi="仿宋" w:cs="仿宋" w:hint="eastAsia"/>
                <w:kern w:val="0"/>
                <w:sz w:val="30"/>
                <w:szCs w:val="30"/>
                <w:lang w:bidi="ar"/>
              </w:rPr>
              <w:t>备注：全处党员干部职工应充分利用“学习强国”开展自主学习，确保日参与率100%，日积分能得尽得。</w:t>
            </w:r>
          </w:p>
        </w:tc>
      </w:tr>
    </w:tbl>
    <w:p w:rsidR="004F315C" w:rsidRPr="004F315C" w:rsidRDefault="004F315C" w:rsidP="004F315C">
      <w:pPr>
        <w:numPr>
          <w:ilvl w:val="0"/>
          <w:numId w:val="10"/>
        </w:numPr>
        <w:spacing w:beforeLines="30" w:before="93" w:afterLines="30" w:after="93" w:line="480" w:lineRule="exact"/>
        <w:ind w:firstLineChars="200" w:firstLine="640"/>
        <w:jc w:val="left"/>
        <w:rPr>
          <w:rFonts w:ascii="黑体" w:eastAsia="黑体" w:hAnsi="黑体" w:cs="黑体"/>
          <w:sz w:val="32"/>
          <w:szCs w:val="32"/>
          <w:lang w:bidi="ar"/>
        </w:rPr>
      </w:pPr>
      <w:r w:rsidRPr="004F315C">
        <w:rPr>
          <w:rFonts w:ascii="黑体" w:eastAsia="黑体" w:hAnsi="黑体" w:cs="黑体" w:hint="eastAsia"/>
          <w:sz w:val="32"/>
          <w:szCs w:val="32"/>
          <w:lang w:bidi="ar"/>
        </w:rPr>
        <w:t>学习方式及要求</w:t>
      </w:r>
    </w:p>
    <w:p w:rsidR="004F315C" w:rsidRPr="004F315C" w:rsidRDefault="004F315C" w:rsidP="004F315C">
      <w:pPr>
        <w:spacing w:beforeLines="30" w:before="93" w:afterLines="30" w:after="93" w:line="480" w:lineRule="exact"/>
        <w:ind w:firstLineChars="200" w:firstLine="640"/>
        <w:jc w:val="left"/>
        <w:rPr>
          <w:rFonts w:ascii="楷体" w:eastAsia="楷体" w:hAnsi="楷体" w:cs="楷体_GB2312"/>
          <w:sz w:val="32"/>
          <w:szCs w:val="32"/>
        </w:rPr>
      </w:pPr>
      <w:r w:rsidRPr="004F315C">
        <w:rPr>
          <w:rFonts w:ascii="楷体" w:eastAsia="楷体" w:hAnsi="楷体" w:cs="楷体_GB2312" w:hint="eastAsia"/>
          <w:sz w:val="32"/>
          <w:szCs w:val="32"/>
        </w:rPr>
        <w:t>1.集中研讨专题学</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hint="eastAsia"/>
          <w:sz w:val="32"/>
          <w:szCs w:val="32"/>
        </w:rPr>
        <w:t>中心组学习是领导干部加强理论学习的重要组织形式。要切实履行党委理论学习主体责任，党委书记要认真履行第一责任人职责，领导班子要发挥示范引领作用。要严格执行中心组学习考勤、学习记录等日常管理制度，建立健全学习管理长效机制，推动学习往深里走、往实里走、往心里走。</w:t>
      </w:r>
    </w:p>
    <w:p w:rsidR="004F315C" w:rsidRPr="004F315C" w:rsidRDefault="004F315C" w:rsidP="004F315C">
      <w:pPr>
        <w:spacing w:line="480" w:lineRule="exact"/>
        <w:ind w:firstLineChars="200" w:firstLine="640"/>
        <w:rPr>
          <w:rFonts w:ascii="楷体" w:eastAsia="楷体" w:hAnsi="楷体" w:cs="楷体_GB2312"/>
          <w:sz w:val="32"/>
          <w:szCs w:val="32"/>
        </w:rPr>
      </w:pPr>
      <w:r w:rsidRPr="004F315C">
        <w:rPr>
          <w:rFonts w:ascii="楷体" w:eastAsia="楷体" w:hAnsi="楷体" w:cs="楷体_GB2312"/>
          <w:sz w:val="32"/>
          <w:szCs w:val="32"/>
        </w:rPr>
        <w:t>2.创新形式灵活学</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sz w:val="32"/>
          <w:szCs w:val="32"/>
        </w:rPr>
        <w:t>把个人自学思考与集体学习研讨相结合、把理论学习与专题调研相结合、把常规学习与在线学习相结合，辅以专题报告、专家解读、调研、研讨及看视频录像等方式，努力做到全面、全过程学习。注重运用网上培训等新兴媒体平台，充分利用“学习强国”平台，拓宽学习渠道，增强学习的吸引力、针对性和实效性。</w:t>
      </w:r>
    </w:p>
    <w:p w:rsidR="004F315C" w:rsidRPr="004F315C" w:rsidRDefault="004F315C" w:rsidP="004F315C">
      <w:pPr>
        <w:spacing w:line="480" w:lineRule="exact"/>
        <w:ind w:firstLineChars="200" w:firstLine="640"/>
        <w:rPr>
          <w:rFonts w:ascii="楷体" w:eastAsia="楷体" w:hAnsi="楷体" w:cs="楷体_GB2312"/>
          <w:sz w:val="32"/>
          <w:szCs w:val="32"/>
        </w:rPr>
      </w:pPr>
      <w:r w:rsidRPr="004F315C">
        <w:rPr>
          <w:rFonts w:ascii="楷体" w:eastAsia="楷体" w:hAnsi="楷体" w:cs="楷体_GB2312"/>
          <w:sz w:val="32"/>
          <w:szCs w:val="32"/>
        </w:rPr>
        <w:t>3.联系实际深入学</w:t>
      </w:r>
    </w:p>
    <w:p w:rsidR="004F315C" w:rsidRPr="004F315C" w:rsidRDefault="004F315C" w:rsidP="004F315C">
      <w:pPr>
        <w:spacing w:line="480" w:lineRule="exact"/>
        <w:ind w:firstLineChars="200" w:firstLine="640"/>
        <w:rPr>
          <w:rFonts w:ascii="仿宋" w:eastAsia="仿宋" w:hAnsi="仿宋" w:cs="楷体_GB2312"/>
          <w:sz w:val="32"/>
          <w:szCs w:val="32"/>
        </w:rPr>
      </w:pPr>
      <w:r w:rsidRPr="004F315C">
        <w:rPr>
          <w:rFonts w:ascii="仿宋" w:eastAsia="仿宋" w:hAnsi="仿宋" w:cs="楷体_GB2312"/>
          <w:sz w:val="32"/>
          <w:szCs w:val="32"/>
        </w:rPr>
        <w:t>坚持理论联系实际的马克思主义学风，紧密结合新时代新形势新要求，紧密结合</w:t>
      </w:r>
      <w:r w:rsidRPr="004F315C">
        <w:rPr>
          <w:rFonts w:ascii="仿宋" w:eastAsia="仿宋" w:hAnsi="仿宋" w:cs="楷体_GB2312" w:hint="eastAsia"/>
          <w:sz w:val="32"/>
          <w:szCs w:val="32"/>
        </w:rPr>
        <w:t>部门</w:t>
      </w:r>
      <w:r w:rsidRPr="004F315C">
        <w:rPr>
          <w:rFonts w:ascii="仿宋" w:eastAsia="仿宋" w:hAnsi="仿宋" w:cs="楷体_GB2312"/>
          <w:sz w:val="32"/>
          <w:szCs w:val="32"/>
        </w:rPr>
        <w:t>中心工作，努力掌握马克思主义立场、观点、方法，学以致用、学用相长。坚持问题导向，大兴调查研究之风，善于发现问题、提出问题、直面问题，切实研究解决</w:t>
      </w:r>
      <w:r w:rsidRPr="004F315C">
        <w:rPr>
          <w:rFonts w:ascii="仿宋" w:eastAsia="仿宋" w:hAnsi="仿宋" w:cs="楷体_GB2312" w:hint="eastAsia"/>
          <w:sz w:val="32"/>
          <w:szCs w:val="32"/>
        </w:rPr>
        <w:t>当前工作中</w:t>
      </w:r>
      <w:r w:rsidRPr="004F315C">
        <w:rPr>
          <w:rFonts w:ascii="仿宋" w:eastAsia="仿宋" w:hAnsi="仿宋" w:cs="楷体_GB2312"/>
          <w:sz w:val="32"/>
          <w:szCs w:val="32"/>
        </w:rPr>
        <w:t>的突出问题，在破解重点难点问题中增强能力</w:t>
      </w:r>
      <w:r w:rsidRPr="004F315C">
        <w:rPr>
          <w:rFonts w:ascii="仿宋" w:eastAsia="仿宋" w:hAnsi="仿宋" w:cs="楷体_GB2312" w:hint="eastAsia"/>
          <w:sz w:val="32"/>
          <w:szCs w:val="32"/>
        </w:rPr>
        <w:t>、</w:t>
      </w:r>
      <w:r w:rsidRPr="004F315C">
        <w:rPr>
          <w:rFonts w:ascii="仿宋" w:eastAsia="仿宋" w:hAnsi="仿宋" w:cs="楷体_GB2312"/>
          <w:sz w:val="32"/>
          <w:szCs w:val="32"/>
        </w:rPr>
        <w:t>提高素质，真正把学习成果转化为推动</w:t>
      </w:r>
      <w:r w:rsidRPr="004F315C">
        <w:rPr>
          <w:rFonts w:ascii="仿宋" w:eastAsia="仿宋" w:hAnsi="仿宋" w:cs="楷体_GB2312" w:hint="eastAsia"/>
          <w:sz w:val="32"/>
          <w:szCs w:val="32"/>
        </w:rPr>
        <w:t>学校离退休事业</w:t>
      </w:r>
      <w:r w:rsidRPr="004F315C">
        <w:rPr>
          <w:rFonts w:ascii="仿宋" w:eastAsia="仿宋" w:hAnsi="仿宋" w:cs="楷体_GB2312"/>
          <w:sz w:val="32"/>
          <w:szCs w:val="32"/>
        </w:rPr>
        <w:t>高质量发展的强大动力。</w:t>
      </w:r>
    </w:p>
    <w:p w:rsidR="004F315C" w:rsidRPr="004F315C" w:rsidRDefault="004F315C" w:rsidP="004F315C">
      <w:pPr>
        <w:spacing w:line="480" w:lineRule="exact"/>
        <w:ind w:firstLineChars="200" w:firstLine="640"/>
        <w:jc w:val="left"/>
        <w:rPr>
          <w:rFonts w:ascii="黑体" w:eastAsia="黑体" w:hAnsi="黑体" w:cs="黑体"/>
          <w:sz w:val="32"/>
          <w:szCs w:val="32"/>
          <w:lang w:bidi="ar"/>
        </w:rPr>
      </w:pPr>
    </w:p>
    <w:p w:rsidR="004F315C" w:rsidRPr="004F315C" w:rsidRDefault="004F315C" w:rsidP="004F315C">
      <w:pPr>
        <w:spacing w:line="480" w:lineRule="exact"/>
        <w:ind w:firstLineChars="200" w:firstLine="640"/>
        <w:rPr>
          <w:rFonts w:ascii="仿宋" w:eastAsia="仿宋" w:hAnsi="仿宋" w:cs="仿宋"/>
          <w:sz w:val="32"/>
          <w:szCs w:val="32"/>
          <w:lang w:bidi="ar"/>
        </w:rPr>
      </w:pPr>
    </w:p>
    <w:p w:rsidR="004F315C" w:rsidRDefault="004F315C" w:rsidP="004F315C">
      <w:pPr>
        <w:spacing w:line="480" w:lineRule="exact"/>
        <w:ind w:firstLineChars="200" w:firstLine="640"/>
        <w:rPr>
          <w:rFonts w:ascii="仿宋" w:eastAsia="仿宋" w:hAnsi="仿宋" w:cs="仿宋" w:hint="eastAsia"/>
          <w:sz w:val="32"/>
          <w:szCs w:val="32"/>
          <w:lang w:bidi="ar"/>
        </w:rPr>
      </w:pPr>
      <w:r w:rsidRPr="004F315C">
        <w:rPr>
          <w:rFonts w:ascii="仿宋" w:eastAsia="仿宋" w:hAnsi="仿宋" w:cs="仿宋" w:hint="eastAsia"/>
          <w:sz w:val="32"/>
          <w:szCs w:val="32"/>
          <w:lang w:bidi="ar"/>
        </w:rPr>
        <w:t xml:space="preserve">                          中共扬州大学离退休委员会</w:t>
      </w:r>
    </w:p>
    <w:p w:rsidR="005B3BD8" w:rsidRPr="004F315C" w:rsidRDefault="005B3BD8" w:rsidP="005B3BD8">
      <w:pPr>
        <w:spacing w:line="240" w:lineRule="exact"/>
        <w:ind w:firstLineChars="200" w:firstLine="640"/>
        <w:rPr>
          <w:rFonts w:ascii="仿宋" w:eastAsia="仿宋" w:hAnsi="仿宋" w:cs="仿宋"/>
          <w:sz w:val="32"/>
          <w:szCs w:val="32"/>
          <w:lang w:bidi="ar"/>
        </w:rPr>
      </w:pPr>
    </w:p>
    <w:p w:rsidR="004F315C" w:rsidRPr="004F315C" w:rsidRDefault="004F315C" w:rsidP="004F315C">
      <w:pPr>
        <w:spacing w:line="480" w:lineRule="exact"/>
        <w:ind w:firstLineChars="200" w:firstLine="640"/>
        <w:rPr>
          <w:rFonts w:ascii="仿宋" w:eastAsia="仿宋" w:hAnsi="仿宋" w:cs="仿宋"/>
          <w:sz w:val="32"/>
          <w:szCs w:val="32"/>
          <w:lang w:bidi="ar"/>
        </w:rPr>
      </w:pPr>
      <w:r w:rsidRPr="004F315C">
        <w:rPr>
          <w:rFonts w:ascii="仿宋" w:eastAsia="仿宋" w:hAnsi="仿宋" w:cs="仿宋" w:hint="eastAsia"/>
          <w:sz w:val="32"/>
          <w:szCs w:val="32"/>
          <w:lang w:bidi="ar"/>
        </w:rPr>
        <w:t xml:space="preserve">                              2021年4月</w:t>
      </w:r>
      <w:r w:rsidRPr="004F315C">
        <w:rPr>
          <w:rFonts w:ascii="仿宋" w:eastAsia="仿宋" w:hAnsi="仿宋" w:cs="仿宋"/>
          <w:sz w:val="32"/>
          <w:szCs w:val="32"/>
          <w:lang w:bidi="ar"/>
        </w:rPr>
        <w:t>16</w:t>
      </w:r>
      <w:r w:rsidRPr="004F315C">
        <w:rPr>
          <w:rFonts w:ascii="仿宋" w:eastAsia="仿宋" w:hAnsi="仿宋" w:cs="仿宋" w:hint="eastAsia"/>
          <w:sz w:val="32"/>
          <w:szCs w:val="32"/>
          <w:lang w:bidi="ar"/>
        </w:rPr>
        <w:t>日</w:t>
      </w:r>
    </w:p>
    <w:p w:rsidR="00096542" w:rsidRPr="004F315C" w:rsidRDefault="00096542" w:rsidP="004F315C">
      <w:pPr>
        <w:spacing w:beforeLines="50" w:before="156" w:afterLines="50" w:after="156"/>
        <w:jc w:val="center"/>
        <w:rPr>
          <w:rFonts w:ascii="仿宋" w:eastAsia="仿宋" w:hAnsi="仿宋" w:cs="仿宋"/>
          <w:sz w:val="32"/>
          <w:szCs w:val="32"/>
          <w:lang w:bidi="ar"/>
        </w:rPr>
      </w:pPr>
    </w:p>
    <w:sectPr w:rsidR="00096542" w:rsidRPr="004F315C" w:rsidSect="00604251">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E04" w:rsidRDefault="006E4E04">
      <w:r>
        <w:separator/>
      </w:r>
    </w:p>
  </w:endnote>
  <w:endnote w:type="continuationSeparator" w:id="0">
    <w:p w:rsidR="006E4E04" w:rsidRDefault="006E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42" w:rsidRDefault="00C95CA8">
    <w:pPr>
      <w:pStyle w:val="a3"/>
    </w:pPr>
    <w:r>
      <w:rPr>
        <w:noProof/>
      </w:rPr>
      <mc:AlternateContent>
        <mc:Choice Requires="wps">
          <w:drawing>
            <wp:anchor distT="0" distB="0" distL="114300" distR="114300" simplePos="0" relativeHeight="251658240" behindDoc="0" locked="0" layoutInCell="1" allowOverlap="1" wp14:anchorId="40EED226" wp14:editId="2500DA37">
              <wp:simplePos x="0" y="0"/>
              <wp:positionH relativeFrom="margin">
                <wp:posOffset>5033010</wp:posOffset>
              </wp:positionH>
              <wp:positionV relativeFrom="paragraph">
                <wp:posOffset>8890</wp:posOffset>
              </wp:positionV>
              <wp:extent cx="37147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714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6542" w:rsidRDefault="00C95CA8">
                          <w:pPr>
                            <w:pStyle w:val="a3"/>
                            <w:rPr>
                              <w:rFonts w:eastAsia="宋体"/>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6E4E04">
                            <w:rPr>
                              <w:noProof/>
                              <w:sz w:val="24"/>
                              <w:szCs w:val="24"/>
                            </w:rPr>
                            <w:t>1</w:t>
                          </w:r>
                          <w:r>
                            <w:rPr>
                              <w:rFonts w:hint="eastAsia"/>
                              <w:sz w:val="24"/>
                              <w:szCs w:val="24"/>
                            </w:rPr>
                            <w:fldChar w:fldCharType="end"/>
                          </w:r>
                          <w:r>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396.3pt;margin-top:.7pt;width:29.25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" filled="f" stroked="f" strokeweight=".5pt">
              <v:textbox style="mso-fit-shape-to-text:t" inset="0,0,0,0">
                <w:txbxContent>
                  <w:p w:rsidR="00096542" w:rsidRDefault="00C95CA8">
                    <w:pPr>
                      <w:pStyle w:val="a3"/>
                      <w:rPr>
                        <w:rFonts w:eastAsia="宋体"/>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6E4E04">
                      <w:rPr>
                        <w:noProof/>
                        <w:sz w:val="24"/>
                        <w:szCs w:val="24"/>
                      </w:rPr>
                      <w:t>1</w:t>
                    </w:r>
                    <w:r>
                      <w:rPr>
                        <w:rFonts w:hint="eastAsia"/>
                        <w:sz w:val="24"/>
                        <w:szCs w:val="24"/>
                      </w:rPr>
                      <w:fldChar w:fldCharType="end"/>
                    </w:r>
                    <w:r>
                      <w:rPr>
                        <w:rFonts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E04" w:rsidRDefault="006E4E04">
      <w:r>
        <w:separator/>
      </w:r>
    </w:p>
  </w:footnote>
  <w:footnote w:type="continuationSeparator" w:id="0">
    <w:p w:rsidR="006E4E04" w:rsidRDefault="006E4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95CD6"/>
    <w:multiLevelType w:val="singleLevel"/>
    <w:tmpl w:val="85795CD6"/>
    <w:lvl w:ilvl="0">
      <w:start w:val="1"/>
      <w:numFmt w:val="decimal"/>
      <w:suff w:val="nothing"/>
      <w:lvlText w:val="%1、"/>
      <w:lvlJc w:val="left"/>
    </w:lvl>
  </w:abstractNum>
  <w:abstractNum w:abstractNumId="1">
    <w:nsid w:val="94556387"/>
    <w:multiLevelType w:val="singleLevel"/>
    <w:tmpl w:val="94556387"/>
    <w:lvl w:ilvl="0">
      <w:start w:val="2"/>
      <w:numFmt w:val="chineseCounting"/>
      <w:suff w:val="nothing"/>
      <w:lvlText w:val="%1、"/>
      <w:lvlJc w:val="left"/>
      <w:rPr>
        <w:rFonts w:hint="eastAsia"/>
      </w:rPr>
    </w:lvl>
  </w:abstractNum>
  <w:abstractNum w:abstractNumId="2">
    <w:nsid w:val="CFCCA92D"/>
    <w:multiLevelType w:val="singleLevel"/>
    <w:tmpl w:val="CFCCA92D"/>
    <w:lvl w:ilvl="0">
      <w:start w:val="1"/>
      <w:numFmt w:val="decimal"/>
      <w:suff w:val="nothing"/>
      <w:lvlText w:val="%1、"/>
      <w:lvlJc w:val="left"/>
    </w:lvl>
  </w:abstractNum>
  <w:abstractNum w:abstractNumId="3">
    <w:nsid w:val="198827FE"/>
    <w:multiLevelType w:val="hybridMultilevel"/>
    <w:tmpl w:val="5FAA515E"/>
    <w:lvl w:ilvl="0" w:tplc="53B49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577511"/>
    <w:multiLevelType w:val="hybridMultilevel"/>
    <w:tmpl w:val="7DEC4A92"/>
    <w:lvl w:ilvl="0" w:tplc="6D56E9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9D6E45"/>
    <w:multiLevelType w:val="hybridMultilevel"/>
    <w:tmpl w:val="A412CF7A"/>
    <w:lvl w:ilvl="0" w:tplc="B89EF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9493DA"/>
    <w:multiLevelType w:val="singleLevel"/>
    <w:tmpl w:val="5B9493DA"/>
    <w:lvl w:ilvl="0">
      <w:start w:val="1"/>
      <w:numFmt w:val="decimal"/>
      <w:suff w:val="nothing"/>
      <w:lvlText w:val="%1、"/>
      <w:lvlJc w:val="left"/>
    </w:lvl>
  </w:abstractNum>
  <w:abstractNum w:abstractNumId="7">
    <w:nsid w:val="5F0063CE"/>
    <w:multiLevelType w:val="singleLevel"/>
    <w:tmpl w:val="5F0063CE"/>
    <w:lvl w:ilvl="0">
      <w:start w:val="4"/>
      <w:numFmt w:val="chineseCounting"/>
      <w:suff w:val="nothing"/>
      <w:lvlText w:val="%1、"/>
      <w:lvlJc w:val="left"/>
      <w:rPr>
        <w:rFonts w:hint="eastAsia"/>
      </w:rPr>
    </w:lvl>
  </w:abstractNum>
  <w:abstractNum w:abstractNumId="8">
    <w:nsid w:val="723862CD"/>
    <w:multiLevelType w:val="singleLevel"/>
    <w:tmpl w:val="723862CD"/>
    <w:lvl w:ilvl="0">
      <w:start w:val="1"/>
      <w:numFmt w:val="decimal"/>
      <w:suff w:val="nothing"/>
      <w:lvlText w:val="%1、"/>
      <w:lvlJc w:val="left"/>
    </w:lvl>
  </w:abstractNum>
  <w:abstractNum w:abstractNumId="9">
    <w:nsid w:val="748B46AE"/>
    <w:multiLevelType w:val="hybridMultilevel"/>
    <w:tmpl w:val="61A42D62"/>
    <w:lvl w:ilvl="0" w:tplc="4C62D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6"/>
  </w:num>
  <w:num w:numId="4">
    <w:abstractNumId w:val="2"/>
  </w:num>
  <w:num w:numId="5">
    <w:abstractNumId w:val="8"/>
  </w:num>
  <w:num w:numId="6">
    <w:abstractNumId w:val="5"/>
  </w:num>
  <w:num w:numId="7">
    <w:abstractNumId w:val="3"/>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31"/>
    <w:rsid w:val="00041FA6"/>
    <w:rsid w:val="00070EE0"/>
    <w:rsid w:val="000775C7"/>
    <w:rsid w:val="00096542"/>
    <w:rsid w:val="000F2728"/>
    <w:rsid w:val="001200B4"/>
    <w:rsid w:val="001312E2"/>
    <w:rsid w:val="001563EC"/>
    <w:rsid w:val="00170F71"/>
    <w:rsid w:val="001D171E"/>
    <w:rsid w:val="001E02A1"/>
    <w:rsid w:val="002366AB"/>
    <w:rsid w:val="002B150A"/>
    <w:rsid w:val="002C2A1B"/>
    <w:rsid w:val="003A070A"/>
    <w:rsid w:val="003E2758"/>
    <w:rsid w:val="00457726"/>
    <w:rsid w:val="004D7B31"/>
    <w:rsid w:val="004F315C"/>
    <w:rsid w:val="00502821"/>
    <w:rsid w:val="005376AF"/>
    <w:rsid w:val="00577615"/>
    <w:rsid w:val="005B3BD8"/>
    <w:rsid w:val="005C7C7F"/>
    <w:rsid w:val="005D5F7A"/>
    <w:rsid w:val="005E6A01"/>
    <w:rsid w:val="00600623"/>
    <w:rsid w:val="00604251"/>
    <w:rsid w:val="0064532A"/>
    <w:rsid w:val="0065798F"/>
    <w:rsid w:val="00663113"/>
    <w:rsid w:val="006B7957"/>
    <w:rsid w:val="006E4E04"/>
    <w:rsid w:val="007279B0"/>
    <w:rsid w:val="00753A26"/>
    <w:rsid w:val="007619C4"/>
    <w:rsid w:val="007B6D67"/>
    <w:rsid w:val="00886777"/>
    <w:rsid w:val="0089487C"/>
    <w:rsid w:val="008B1CB8"/>
    <w:rsid w:val="008B5A71"/>
    <w:rsid w:val="008B784D"/>
    <w:rsid w:val="008C0817"/>
    <w:rsid w:val="008C0C54"/>
    <w:rsid w:val="008D505F"/>
    <w:rsid w:val="008D5D4E"/>
    <w:rsid w:val="0093558F"/>
    <w:rsid w:val="00935FB2"/>
    <w:rsid w:val="00965F1A"/>
    <w:rsid w:val="009739A9"/>
    <w:rsid w:val="00980D18"/>
    <w:rsid w:val="009A1181"/>
    <w:rsid w:val="009E3A72"/>
    <w:rsid w:val="009E556C"/>
    <w:rsid w:val="00A02D55"/>
    <w:rsid w:val="00A17362"/>
    <w:rsid w:val="00A1794B"/>
    <w:rsid w:val="00A3396A"/>
    <w:rsid w:val="00A36C30"/>
    <w:rsid w:val="00A41E10"/>
    <w:rsid w:val="00A42EBA"/>
    <w:rsid w:val="00AC6DC4"/>
    <w:rsid w:val="00AE2078"/>
    <w:rsid w:val="00B100DE"/>
    <w:rsid w:val="00B434EF"/>
    <w:rsid w:val="00BA7B79"/>
    <w:rsid w:val="00BE4E1E"/>
    <w:rsid w:val="00BF2F69"/>
    <w:rsid w:val="00BF30F5"/>
    <w:rsid w:val="00C2739E"/>
    <w:rsid w:val="00C84560"/>
    <w:rsid w:val="00C95CA8"/>
    <w:rsid w:val="00CB1555"/>
    <w:rsid w:val="00CB3118"/>
    <w:rsid w:val="00D50766"/>
    <w:rsid w:val="00D54425"/>
    <w:rsid w:val="00D70CCB"/>
    <w:rsid w:val="00D800C4"/>
    <w:rsid w:val="00DA46A4"/>
    <w:rsid w:val="00DB737C"/>
    <w:rsid w:val="00DF3C47"/>
    <w:rsid w:val="00E63A41"/>
    <w:rsid w:val="00E9067A"/>
    <w:rsid w:val="00EE2038"/>
    <w:rsid w:val="00F01CD8"/>
    <w:rsid w:val="00F16D80"/>
    <w:rsid w:val="00FA362D"/>
    <w:rsid w:val="00FE4A94"/>
    <w:rsid w:val="042528F8"/>
    <w:rsid w:val="0626452F"/>
    <w:rsid w:val="0E7D549B"/>
    <w:rsid w:val="105E23F2"/>
    <w:rsid w:val="1507595D"/>
    <w:rsid w:val="1C3E2EB2"/>
    <w:rsid w:val="1EEE6448"/>
    <w:rsid w:val="1FD37BC4"/>
    <w:rsid w:val="28965AFB"/>
    <w:rsid w:val="2DAA42A7"/>
    <w:rsid w:val="3413528F"/>
    <w:rsid w:val="36F52799"/>
    <w:rsid w:val="46780703"/>
    <w:rsid w:val="4B7201DC"/>
    <w:rsid w:val="4F966FF9"/>
    <w:rsid w:val="535A7262"/>
    <w:rsid w:val="61095B5B"/>
    <w:rsid w:val="6A2F0926"/>
    <w:rsid w:val="6B221441"/>
    <w:rsid w:val="74F32122"/>
    <w:rsid w:val="75277559"/>
    <w:rsid w:val="779D29F4"/>
    <w:rsid w:val="783570FF"/>
    <w:rsid w:val="795D2251"/>
    <w:rsid w:val="7A8177B2"/>
    <w:rsid w:val="7A967F45"/>
    <w:rsid w:val="7F41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rsid w:val="002B150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rsid w:val="002B15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592</Words>
  <Characters>3379</Characters>
  <Application>Microsoft Office Word</Application>
  <DocSecurity>0</DocSecurity>
  <Lines>28</Lines>
  <Paragraphs>7</Paragraphs>
  <ScaleCrop>false</ScaleCrop>
  <Company>Microsoft</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dcterms:created xsi:type="dcterms:W3CDTF">2021-04-19T07:04:00Z</dcterms:created>
  <dcterms:modified xsi:type="dcterms:W3CDTF">2021-04-19T07:09:00Z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