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AF" w:rsidRPr="004248AC" w:rsidRDefault="00B924AF" w:rsidP="00B924AF">
      <w:pPr>
        <w:spacing w:line="720" w:lineRule="auto"/>
        <w:jc w:val="center"/>
        <w:rPr>
          <w:rFonts w:ascii="宋体" w:hAnsi="宋体"/>
          <w:b/>
          <w:color w:val="FF0000"/>
          <w:sz w:val="96"/>
          <w:szCs w:val="96"/>
        </w:rPr>
      </w:pPr>
      <w:r w:rsidRPr="004248AC">
        <w:rPr>
          <w:rFonts w:ascii="宋体" w:hAnsi="宋体"/>
          <w:b/>
          <w:color w:val="FF0000"/>
          <w:sz w:val="96"/>
          <w:szCs w:val="96"/>
        </w:rPr>
        <w:t>扬州大学离退休处</w:t>
      </w:r>
    </w:p>
    <w:p w:rsidR="00B924AF" w:rsidRDefault="00B924AF" w:rsidP="00B924AF">
      <w:pPr>
        <w:spacing w:line="500" w:lineRule="exact"/>
        <w:rPr>
          <w:rFonts w:ascii="宋体" w:hAnsi="宋体"/>
          <w:sz w:val="32"/>
          <w:szCs w:val="32"/>
        </w:rPr>
      </w:pPr>
    </w:p>
    <w:p w:rsidR="00B924AF" w:rsidRPr="00C5626F" w:rsidRDefault="00B924AF" w:rsidP="00B924AF">
      <w:pPr>
        <w:spacing w:line="500" w:lineRule="exact"/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C5626F">
        <w:rPr>
          <w:rFonts w:ascii="仿宋" w:eastAsia="仿宋" w:hAnsi="仿宋" w:hint="eastAsia"/>
          <w:sz w:val="32"/>
          <w:szCs w:val="32"/>
        </w:rPr>
        <w:t>扬大离退</w:t>
      </w:r>
      <w:r w:rsidR="00DA4E95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" w:eastAsia="仿宋" w:hAnsi="仿宋"/>
          <w:sz w:val="32"/>
          <w:szCs w:val="32"/>
        </w:rPr>
        <w:t>2020</w:t>
      </w:r>
      <w:r w:rsidR="00DA4E95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5</w:t>
      </w:r>
      <w:r w:rsidRPr="00C5626F">
        <w:rPr>
          <w:rFonts w:ascii="仿宋" w:eastAsia="仿宋" w:hAnsi="仿宋"/>
          <w:sz w:val="32"/>
          <w:szCs w:val="32"/>
        </w:rPr>
        <w:t>号</w:t>
      </w:r>
    </w:p>
    <w:bookmarkEnd w:id="0"/>
    <w:p w:rsidR="00B924AF" w:rsidRPr="004248AC" w:rsidRDefault="00B924AF" w:rsidP="00B924AF">
      <w:pPr>
        <w:snapToGrid w:val="0"/>
        <w:spacing w:beforeLines="50" w:before="156" w:afterLines="50" w:after="156" w:line="300" w:lineRule="auto"/>
        <w:rPr>
          <w:rFonts w:ascii="仿宋" w:eastAsia="仿宋" w:hAnsi="仿宋"/>
          <w:color w:val="FF0000"/>
          <w:sz w:val="32"/>
          <w:szCs w:val="32"/>
          <w:u w:val="thick"/>
        </w:rPr>
      </w:pPr>
      <w:r>
        <w:rPr>
          <w:rFonts w:ascii="仿宋" w:eastAsia="仿宋" w:hAnsi="仿宋" w:hint="eastAsia"/>
          <w:color w:val="FF0000"/>
          <w:sz w:val="32"/>
          <w:szCs w:val="32"/>
          <w:u w:val="thick"/>
        </w:rPr>
        <w:t xml:space="preserve">                                                            </w:t>
      </w:r>
    </w:p>
    <w:p w:rsidR="002031D7" w:rsidRDefault="00B924AF" w:rsidP="00B924AF">
      <w:pPr>
        <w:spacing w:line="480" w:lineRule="exact"/>
        <w:jc w:val="center"/>
        <w:rPr>
          <w:rFonts w:ascii="仿宋" w:eastAsia="仿宋" w:hAnsi="仿宋"/>
          <w:b/>
          <w:spacing w:val="-20"/>
          <w:sz w:val="36"/>
          <w:szCs w:val="36"/>
        </w:rPr>
      </w:pPr>
      <w:r w:rsidRPr="002863AB">
        <w:rPr>
          <w:rFonts w:ascii="仿宋" w:eastAsia="仿宋" w:hAnsi="仿宋" w:hint="eastAsia"/>
          <w:b/>
          <w:spacing w:val="-20"/>
          <w:sz w:val="36"/>
          <w:szCs w:val="36"/>
        </w:rPr>
        <w:t>关于印发</w:t>
      </w:r>
      <w:proofErr w:type="gramStart"/>
      <w:r w:rsidRPr="002863AB">
        <w:rPr>
          <w:rFonts w:ascii="仿宋" w:eastAsia="仿宋" w:hAnsi="仿宋" w:hint="eastAsia"/>
          <w:b/>
          <w:spacing w:val="-20"/>
          <w:sz w:val="36"/>
          <w:szCs w:val="36"/>
        </w:rPr>
        <w:t>《</w:t>
      </w:r>
      <w:proofErr w:type="gramEnd"/>
      <w:r w:rsidR="002031D7">
        <w:rPr>
          <w:rFonts w:ascii="仿宋" w:eastAsia="仿宋" w:hAnsi="仿宋" w:hint="eastAsia"/>
          <w:b/>
          <w:spacing w:val="-20"/>
          <w:sz w:val="36"/>
          <w:szCs w:val="36"/>
        </w:rPr>
        <w:t>离退休处关于进一步加</w:t>
      </w:r>
    </w:p>
    <w:p w:rsidR="00B924AF" w:rsidRPr="002031D7" w:rsidRDefault="0083354C" w:rsidP="002031D7">
      <w:pPr>
        <w:spacing w:line="480" w:lineRule="exact"/>
        <w:jc w:val="center"/>
        <w:rPr>
          <w:rFonts w:ascii="仿宋" w:eastAsia="仿宋" w:hAnsi="仿宋"/>
          <w:b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spacing w:val="-20"/>
          <w:sz w:val="36"/>
          <w:szCs w:val="36"/>
        </w:rPr>
        <w:t>强和改进作风建设的</w:t>
      </w:r>
      <w:r w:rsidR="002031D7">
        <w:rPr>
          <w:rFonts w:ascii="仿宋" w:eastAsia="仿宋" w:hAnsi="仿宋" w:hint="eastAsia"/>
          <w:b/>
          <w:spacing w:val="-20"/>
          <w:sz w:val="36"/>
          <w:szCs w:val="36"/>
        </w:rPr>
        <w:t>规定</w:t>
      </w:r>
      <w:proofErr w:type="gramStart"/>
      <w:r w:rsidR="00B924AF" w:rsidRPr="002863AB">
        <w:rPr>
          <w:rFonts w:ascii="仿宋" w:eastAsia="仿宋" w:hAnsi="仿宋"/>
          <w:b/>
          <w:spacing w:val="-20"/>
          <w:sz w:val="36"/>
          <w:szCs w:val="36"/>
        </w:rPr>
        <w:t>》</w:t>
      </w:r>
      <w:proofErr w:type="gramEnd"/>
      <w:r w:rsidR="00B924AF" w:rsidRPr="002863AB">
        <w:rPr>
          <w:rFonts w:ascii="仿宋" w:eastAsia="仿宋" w:hAnsi="仿宋" w:hint="eastAsia"/>
          <w:b/>
          <w:spacing w:val="-20"/>
          <w:sz w:val="36"/>
          <w:szCs w:val="36"/>
        </w:rPr>
        <w:t>的通知</w:t>
      </w:r>
    </w:p>
    <w:p w:rsidR="00B924AF" w:rsidRDefault="00B924AF" w:rsidP="00B924AF">
      <w:pPr>
        <w:snapToGrid w:val="0"/>
        <w:spacing w:beforeLines="50" w:before="156" w:afterLines="50" w:after="156" w:line="500" w:lineRule="exact"/>
        <w:rPr>
          <w:rFonts w:ascii="仿宋" w:eastAsia="仿宋" w:hAnsi="仿宋"/>
          <w:sz w:val="36"/>
          <w:szCs w:val="36"/>
        </w:rPr>
      </w:pPr>
    </w:p>
    <w:p w:rsidR="00B924AF" w:rsidRPr="002031D7" w:rsidRDefault="00B924AF" w:rsidP="00B924AF">
      <w:pPr>
        <w:snapToGrid w:val="0"/>
        <w:spacing w:beforeLines="50" w:before="156" w:afterLines="50" w:after="156" w:line="500" w:lineRule="exact"/>
        <w:rPr>
          <w:rFonts w:asciiTheme="minorEastAsia" w:hAnsiTheme="minorEastAsia"/>
          <w:sz w:val="32"/>
          <w:szCs w:val="32"/>
        </w:rPr>
      </w:pPr>
      <w:r w:rsidRPr="002031D7">
        <w:rPr>
          <w:rFonts w:asciiTheme="minorEastAsia" w:hAnsiTheme="minorEastAsia" w:hint="eastAsia"/>
          <w:sz w:val="32"/>
          <w:szCs w:val="32"/>
        </w:rPr>
        <w:t>各校区离退休办公室：</w:t>
      </w:r>
    </w:p>
    <w:p w:rsidR="00B924AF" w:rsidRPr="002031D7" w:rsidRDefault="00B924AF" w:rsidP="00B924AF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2031D7">
        <w:rPr>
          <w:rFonts w:asciiTheme="minorEastAsia" w:hAnsiTheme="minorEastAsia"/>
          <w:sz w:val="32"/>
          <w:szCs w:val="32"/>
        </w:rPr>
        <w:t xml:space="preserve">    </w:t>
      </w:r>
      <w:r w:rsidR="0083354C">
        <w:rPr>
          <w:rFonts w:asciiTheme="minorEastAsia" w:hAnsiTheme="minorEastAsia" w:hint="eastAsia"/>
          <w:sz w:val="32"/>
          <w:szCs w:val="32"/>
        </w:rPr>
        <w:t>《离退休处关于进一步加强和改进作风建设的</w:t>
      </w:r>
      <w:r w:rsidRPr="002031D7">
        <w:rPr>
          <w:rFonts w:asciiTheme="minorEastAsia" w:hAnsiTheme="minorEastAsia" w:hint="eastAsia"/>
          <w:sz w:val="32"/>
          <w:szCs w:val="32"/>
        </w:rPr>
        <w:t>规定》已经处党政联席会审议通过，现印发给你们，请遵照执行。</w:t>
      </w:r>
    </w:p>
    <w:p w:rsidR="00B924AF" w:rsidRPr="002031D7" w:rsidRDefault="00B924AF" w:rsidP="00B924AF">
      <w:pPr>
        <w:snapToGrid w:val="0"/>
        <w:spacing w:line="5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2031D7">
        <w:rPr>
          <w:rFonts w:asciiTheme="minorEastAsia" w:hAnsiTheme="minorEastAsia" w:hint="eastAsia"/>
          <w:sz w:val="32"/>
          <w:szCs w:val="32"/>
        </w:rPr>
        <w:t>特此通知</w:t>
      </w: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300" w:lineRule="auto"/>
        <w:ind w:firstLineChars="250" w:firstLine="800"/>
        <w:jc w:val="center"/>
        <w:rPr>
          <w:rFonts w:asciiTheme="minorEastAsia" w:hAnsiTheme="minorEastAsia"/>
          <w:sz w:val="32"/>
          <w:szCs w:val="32"/>
        </w:rPr>
      </w:pPr>
    </w:p>
    <w:p w:rsidR="00B924AF" w:rsidRPr="002031D7" w:rsidRDefault="00B924AF" w:rsidP="00B924AF">
      <w:pPr>
        <w:snapToGrid w:val="0"/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 w:rsidRPr="002031D7">
        <w:rPr>
          <w:rFonts w:asciiTheme="minorEastAsia" w:hAnsiTheme="minorEastAsia"/>
          <w:sz w:val="32"/>
          <w:szCs w:val="32"/>
        </w:rPr>
        <w:t xml:space="preserve">                     扬州大学离退休处</w:t>
      </w:r>
    </w:p>
    <w:p w:rsidR="00B924AF" w:rsidRPr="002031D7" w:rsidRDefault="00B924AF" w:rsidP="00B924AF">
      <w:pPr>
        <w:snapToGrid w:val="0"/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 w:rsidRPr="002031D7">
        <w:rPr>
          <w:rFonts w:asciiTheme="minorEastAsia" w:hAnsiTheme="minorEastAsia"/>
          <w:sz w:val="32"/>
          <w:szCs w:val="32"/>
        </w:rPr>
        <w:t xml:space="preserve">                     2020年</w:t>
      </w:r>
      <w:r w:rsidRPr="002031D7">
        <w:rPr>
          <w:rFonts w:asciiTheme="minorEastAsia" w:hAnsiTheme="minorEastAsia" w:hint="eastAsia"/>
          <w:sz w:val="32"/>
          <w:szCs w:val="32"/>
        </w:rPr>
        <w:t>10</w:t>
      </w:r>
      <w:r w:rsidRPr="002031D7">
        <w:rPr>
          <w:rFonts w:asciiTheme="minorEastAsia" w:hAnsiTheme="minorEastAsia"/>
          <w:sz w:val="32"/>
          <w:szCs w:val="32"/>
        </w:rPr>
        <w:t>月</w:t>
      </w:r>
      <w:r w:rsidRPr="002031D7">
        <w:rPr>
          <w:rFonts w:asciiTheme="minorEastAsia" w:hAnsiTheme="minorEastAsia" w:hint="eastAsia"/>
          <w:sz w:val="32"/>
          <w:szCs w:val="32"/>
        </w:rPr>
        <w:t>19日</w:t>
      </w:r>
    </w:p>
    <w:p w:rsidR="00B924AF" w:rsidRDefault="00B924AF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B924AF" w:rsidRDefault="00B924AF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B924AF" w:rsidRDefault="00B924AF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B924AF" w:rsidRDefault="00B924AF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B924AF" w:rsidRDefault="00B924AF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</w:p>
    <w:p w:rsidR="00F71832" w:rsidRPr="0007214E" w:rsidRDefault="00F71832" w:rsidP="0007214E">
      <w:pPr>
        <w:pStyle w:val="reader-word-layer"/>
        <w:shd w:val="clear" w:color="auto" w:fill="FFFFFF"/>
        <w:spacing w:before="0" w:beforeAutospacing="0" w:after="0" w:afterAutospacing="0" w:line="500" w:lineRule="exact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lastRenderedPageBreak/>
        <w:t>离退休</w:t>
      </w:r>
      <w:proofErr w:type="gramStart"/>
      <w:r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处关于</w:t>
      </w:r>
      <w:proofErr w:type="gramEnd"/>
      <w:r w:rsidR="0007214E"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进一步</w:t>
      </w:r>
      <w:r w:rsidR="00A36D56"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加强</w:t>
      </w:r>
      <w:r w:rsidR="0007214E"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和改进</w:t>
      </w:r>
      <w:r w:rsidR="00A36D56"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作风建设</w:t>
      </w:r>
      <w:r w:rsidR="0083354C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的</w:t>
      </w:r>
      <w:r w:rsidRPr="0007214E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规定</w:t>
      </w:r>
    </w:p>
    <w:p w:rsidR="00F71832" w:rsidRPr="0007214E" w:rsidRDefault="00F7183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/>
          <w:color w:val="000000"/>
          <w:spacing w:val="51"/>
          <w:sz w:val="32"/>
          <w:szCs w:val="32"/>
        </w:rPr>
      </w:pPr>
    </w:p>
    <w:p w:rsidR="00F71832" w:rsidRPr="0007214E" w:rsidRDefault="00F7183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为进一步加强</w:t>
      </w:r>
      <w:r w:rsidR="0007214E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和改进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离退休</w:t>
      </w:r>
      <w:proofErr w:type="gramStart"/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处作风</w:t>
      </w:r>
      <w:proofErr w:type="gramEnd"/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建设，树立廉洁高效、热心服务、</w:t>
      </w:r>
      <w:r w:rsidR="0004345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甘于奉献的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老干部工作者</w:t>
      </w:r>
      <w:r w:rsidR="0004345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良好形象，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现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制订</w:t>
      </w:r>
      <w:r w:rsidR="00DA5D08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离退休</w:t>
      </w:r>
      <w:proofErr w:type="gramStart"/>
      <w:r w:rsidR="00DA5D08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处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作风</w:t>
      </w:r>
      <w:proofErr w:type="gramEnd"/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建设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规定。</w:t>
      </w:r>
    </w:p>
    <w:p w:rsidR="00F71832" w:rsidRPr="0007214E" w:rsidRDefault="00F7183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一、遵守考勤制度：按时上下班、坚守工作岗位，做到不迟到、不早退、不旷工。</w:t>
      </w:r>
    </w:p>
    <w:p w:rsidR="00F71832" w:rsidRPr="0007214E" w:rsidRDefault="00F7183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二、严守会议纪律：提前10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分钟到会，手机一律改为</w:t>
      </w:r>
      <w:r w:rsidR="0004345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静音或振动，不得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随意走动。同时，因故不能到会的须提前向主管会议领导请假审批，并将审批通过结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果向处办公室报备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</w:p>
    <w:p w:rsidR="00F71832" w:rsidRPr="0007214E" w:rsidRDefault="00F7183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三、坚守工作纪律：维护办公秩序，做到仪表端庄、举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止庄重；不得在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上班时间进行上网闲聊、炒股、玩游戏、看电影等与工作无关事项；不准在工作时间串岗、脱岗、闲聊。</w:t>
      </w:r>
    </w:p>
    <w:p w:rsidR="00F71832" w:rsidRPr="0007214E" w:rsidRDefault="00532172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四、</w:t>
      </w:r>
      <w:proofErr w:type="gramStart"/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遵循请</w:t>
      </w:r>
      <w:proofErr w:type="gramEnd"/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销假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制度：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科级及以下</w:t>
      </w:r>
      <w:r w:rsidR="00F71832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人员请假一天内向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校区分管领导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请假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请假</w:t>
      </w:r>
      <w:r w:rsidR="008D3D6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两天及以上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向处领导</w:t>
      </w:r>
      <w:r w:rsidR="00F71832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请假并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按学校要求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办理审批手续；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中层干部请销假严格按照学校相关制度执行。</w:t>
      </w:r>
    </w:p>
    <w:p w:rsidR="00F71832" w:rsidRPr="0007214E" w:rsidRDefault="00AA2FD4" w:rsidP="0083354C">
      <w:pPr>
        <w:pStyle w:val="reader-word-layer"/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五、严禁酒后工作：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工作时间不得饮酒。</w:t>
      </w:r>
      <w:r w:rsidR="00F71832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（包括正常上班和安排加班）</w:t>
      </w:r>
    </w:p>
    <w:p w:rsidR="00AE4286" w:rsidRPr="0007214E" w:rsidRDefault="0007214E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六、通信使用规定：科级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以上人员保持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通讯通畅</w:t>
      </w:r>
      <w:r w:rsidR="00FB237D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并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保持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24小时开机（除会议期间规定之外）。</w:t>
      </w:r>
    </w:p>
    <w:p w:rsidR="00AE4286" w:rsidRPr="0007214E" w:rsidRDefault="00F01779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七、网上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办公规定：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要加强网络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办公学习，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提高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网络化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办公操作技能。上班时间须即时登录OA办公系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统和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办公</w:t>
      </w:r>
      <w:proofErr w:type="gramStart"/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微信群</w:t>
      </w:r>
      <w:proofErr w:type="gramEnd"/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及QQ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群</w:t>
      </w:r>
      <w:r w:rsid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及时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处理</w:t>
      </w:r>
      <w:r w:rsid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回复</w:t>
      </w:r>
      <w:r w:rsidR="002A734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相关事务</w:t>
      </w:r>
      <w:r w:rsidR="00AE428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</w:p>
    <w:p w:rsidR="008D3D69" w:rsidRPr="0007214E" w:rsidRDefault="008D3D69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八、定期到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校区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规定：</w:t>
      </w:r>
      <w:r w:rsidR="007452DD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分管校区领导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安排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每</w:t>
      </w:r>
      <w:r w:rsidR="00615FC3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周一天在各校区办开展相关工作，处党政</w:t>
      </w:r>
      <w:r w:rsidR="00386215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主要领导每学期各校区走访不少于两次。</w:t>
      </w:r>
    </w:p>
    <w:p w:rsidR="00AE4286" w:rsidRPr="0007214E" w:rsidRDefault="00615FC3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/>
          <w:color w:val="000000"/>
          <w:sz w:val="30"/>
          <w:szCs w:val="30"/>
        </w:rPr>
        <w:t>九</w:t>
      </w:r>
      <w:r w:rsidR="008D3D6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="008D3D69" w:rsidRPr="0007214E">
        <w:rPr>
          <w:rFonts w:asciiTheme="minorEastAsia" w:eastAsiaTheme="minorEastAsia" w:hAnsiTheme="minorEastAsia"/>
          <w:color w:val="000000"/>
          <w:sz w:val="30"/>
          <w:szCs w:val="30"/>
        </w:rPr>
        <w:t>各办公室设立</w:t>
      </w:r>
      <w:r w:rsidR="008D3D6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A、B岗制度</w:t>
      </w:r>
      <w:r w:rsidR="007452DD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：让</w:t>
      </w:r>
      <w:r w:rsidR="0025276B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老同志前来办理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常规事项</w:t>
      </w:r>
      <w:r w:rsidR="007452DD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时</w:t>
      </w:r>
      <w:r w:rsidR="0025276B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尽可能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一次</w:t>
      </w:r>
      <w:r w:rsidR="0025276B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性</w:t>
      </w:r>
      <w:r w:rsidR="00B433BB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完成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</w:p>
    <w:p w:rsidR="00AA2FD4" w:rsidRPr="0007214E" w:rsidRDefault="00AA2FD4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十、</w:t>
      </w:r>
      <w:r w:rsid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廉洁自律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规定：严格按照校财务制度</w:t>
      </w:r>
      <w:r w:rsidR="004C2A59">
        <w:rPr>
          <w:rFonts w:asciiTheme="minorEastAsia" w:eastAsiaTheme="minorEastAsia" w:hAnsiTheme="minorEastAsia" w:hint="eastAsia"/>
          <w:color w:val="000000"/>
          <w:sz w:val="30"/>
          <w:szCs w:val="30"/>
        </w:rPr>
        <w:t>管好用好离退休人员</w:t>
      </w:r>
      <w:r w:rsidR="00FD78F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的各项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经费</w:t>
      </w:r>
      <w:r w:rsidR="00FD78F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并接受审核、监督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；</w:t>
      </w:r>
      <w:r w:rsidR="00FD78FF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禁止收取任何形式的礼品礼金</w:t>
      </w:r>
      <w:r w:rsidR="0015436A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；拒绝</w:t>
      </w:r>
      <w:r w:rsidR="00E003F9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参加有业务往来单位宴请</w:t>
      </w:r>
      <w:r w:rsidR="0007214E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，努力营造风清气</w:t>
      </w:r>
      <w:r w:rsid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正优良</w:t>
      </w:r>
      <w:r w:rsidR="004C2A59">
        <w:rPr>
          <w:rFonts w:asciiTheme="minorEastAsia" w:eastAsiaTheme="minorEastAsia" w:hAnsiTheme="minorEastAsia" w:hint="eastAsia"/>
          <w:color w:val="000000"/>
          <w:sz w:val="30"/>
          <w:szCs w:val="30"/>
        </w:rPr>
        <w:t>工作环境</w:t>
      </w:r>
      <w:r w:rsidR="0007214E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</w:p>
    <w:p w:rsidR="007452DD" w:rsidRPr="0007214E" w:rsidRDefault="00B433BB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    </w:t>
      </w:r>
      <w:r w:rsidR="00A36D56"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           </w:t>
      </w:r>
    </w:p>
    <w:p w:rsidR="00A36D56" w:rsidRPr="0007214E" w:rsidRDefault="00A36D56" w:rsidP="0083354C">
      <w:pPr>
        <w:pStyle w:val="reader-word-layer"/>
        <w:spacing w:before="0" w:beforeAutospacing="0" w:after="0" w:afterAutospacing="0" w:line="400" w:lineRule="exact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                      </w:t>
      </w:r>
      <w:r w:rsidR="0083354C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 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</w:t>
      </w:r>
      <w:r w:rsidR="0083354C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扬州大学离退休处</w:t>
      </w:r>
    </w:p>
    <w:p w:rsidR="00A36D56" w:rsidRPr="0007214E" w:rsidRDefault="00A36D56" w:rsidP="0083354C">
      <w:pPr>
        <w:pStyle w:val="reader-word-layer"/>
        <w:spacing w:before="0" w:beforeAutospacing="0" w:after="0" w:afterAutospacing="0" w:line="4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 xml:space="preserve">                             2020年10月</w:t>
      </w:r>
      <w:r w:rsidR="004E7DB8">
        <w:rPr>
          <w:rFonts w:asciiTheme="minorEastAsia" w:eastAsiaTheme="minorEastAsia" w:hAnsiTheme="minorEastAsia" w:hint="eastAsia"/>
          <w:color w:val="000000"/>
          <w:sz w:val="30"/>
          <w:szCs w:val="30"/>
        </w:rPr>
        <w:t>19</w:t>
      </w:r>
      <w:r w:rsidRPr="0007214E">
        <w:rPr>
          <w:rFonts w:asciiTheme="minorEastAsia" w:eastAsiaTheme="minorEastAsia" w:hAnsiTheme="minorEastAsia" w:hint="eastAsia"/>
          <w:color w:val="000000"/>
          <w:sz w:val="30"/>
          <w:szCs w:val="30"/>
        </w:rPr>
        <w:t>日</w:t>
      </w:r>
    </w:p>
    <w:sectPr w:rsidR="00A36D56" w:rsidRPr="0007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78" w:rsidRDefault="00F40678" w:rsidP="0004345F">
      <w:r>
        <w:separator/>
      </w:r>
    </w:p>
  </w:endnote>
  <w:endnote w:type="continuationSeparator" w:id="0">
    <w:p w:rsidR="00F40678" w:rsidRDefault="00F40678" w:rsidP="000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78" w:rsidRDefault="00F40678" w:rsidP="0004345F">
      <w:r>
        <w:separator/>
      </w:r>
    </w:p>
  </w:footnote>
  <w:footnote w:type="continuationSeparator" w:id="0">
    <w:p w:rsidR="00F40678" w:rsidRDefault="00F40678" w:rsidP="0004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32"/>
    <w:rsid w:val="00016F2A"/>
    <w:rsid w:val="0004345F"/>
    <w:rsid w:val="0007214E"/>
    <w:rsid w:val="000C062A"/>
    <w:rsid w:val="0015436A"/>
    <w:rsid w:val="001B7756"/>
    <w:rsid w:val="002031D7"/>
    <w:rsid w:val="00204DEE"/>
    <w:rsid w:val="0025276B"/>
    <w:rsid w:val="00253083"/>
    <w:rsid w:val="002A7349"/>
    <w:rsid w:val="00386215"/>
    <w:rsid w:val="004C2A59"/>
    <w:rsid w:val="004E7DB8"/>
    <w:rsid w:val="00532172"/>
    <w:rsid w:val="00580754"/>
    <w:rsid w:val="00615FC3"/>
    <w:rsid w:val="00711405"/>
    <w:rsid w:val="007452DD"/>
    <w:rsid w:val="007C3F50"/>
    <w:rsid w:val="0083354C"/>
    <w:rsid w:val="008D3D69"/>
    <w:rsid w:val="009A2AEE"/>
    <w:rsid w:val="009B7B8B"/>
    <w:rsid w:val="00A36D56"/>
    <w:rsid w:val="00AA2FD4"/>
    <w:rsid w:val="00AE4286"/>
    <w:rsid w:val="00B117FE"/>
    <w:rsid w:val="00B433BB"/>
    <w:rsid w:val="00B82479"/>
    <w:rsid w:val="00B924AF"/>
    <w:rsid w:val="00CC6A96"/>
    <w:rsid w:val="00D532BA"/>
    <w:rsid w:val="00DA4E95"/>
    <w:rsid w:val="00DA5D08"/>
    <w:rsid w:val="00E003F9"/>
    <w:rsid w:val="00F01779"/>
    <w:rsid w:val="00F40678"/>
    <w:rsid w:val="00F422EE"/>
    <w:rsid w:val="00F71832"/>
    <w:rsid w:val="00FB237D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71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4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4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718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4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255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陆峰</dc:creator>
  <cp:lastModifiedBy>未定义</cp:lastModifiedBy>
  <cp:revision>3</cp:revision>
  <cp:lastPrinted>2020-10-17T00:31:00Z</cp:lastPrinted>
  <dcterms:created xsi:type="dcterms:W3CDTF">2020-10-20T06:34:00Z</dcterms:created>
  <dcterms:modified xsi:type="dcterms:W3CDTF">2020-10-20T06:37:00Z</dcterms:modified>
</cp:coreProperties>
</file>